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38085" w14:textId="77777777" w:rsidR="0012790A" w:rsidRPr="00312FD2" w:rsidRDefault="0012790A" w:rsidP="0012790A">
      <w:pPr>
        <w:rPr>
          <w:rFonts w:asciiTheme="majorHAnsi" w:hAnsiTheme="majorHAnsi" w:cstheme="majorHAnsi"/>
        </w:rPr>
      </w:pPr>
      <w:r w:rsidRPr="00312FD2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F0E3D" wp14:editId="3192387E">
                <wp:simplePos x="0" y="0"/>
                <wp:positionH relativeFrom="column">
                  <wp:posOffset>261378</wp:posOffset>
                </wp:positionH>
                <wp:positionV relativeFrom="paragraph">
                  <wp:posOffset>37894</wp:posOffset>
                </wp:positionV>
                <wp:extent cx="5391260" cy="665979"/>
                <wp:effectExtent l="0" t="0" r="19050" b="2032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260" cy="665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DF6D7" w14:textId="13186CC5" w:rsidR="00647122" w:rsidRPr="00894388" w:rsidRDefault="00647122" w:rsidP="0012790A">
                            <w:pPr>
                              <w:spacing w:after="0" w:line="240" w:lineRule="auto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438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UNIT OVERVIEW: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Y13 Non- examination assessment (coursework)</w:t>
                            </w:r>
                          </w:p>
                          <w:p w14:paraId="4E43715E" w14:textId="0BF04836" w:rsidR="00647122" w:rsidRPr="00F65A09" w:rsidRDefault="00647122" w:rsidP="0012790A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Enquiry Question: What contextual, thematic and other links and connections are there between texts? </w:t>
                            </w:r>
                          </w:p>
                          <w:p w14:paraId="0C610622" w14:textId="77777777" w:rsidR="00647122" w:rsidRDefault="00647122" w:rsidP="0012790A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134F7CF" w14:textId="77777777" w:rsidR="00647122" w:rsidRDefault="00647122" w:rsidP="0012790A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8136F2D" w14:textId="77777777" w:rsidR="00647122" w:rsidRPr="00211E51" w:rsidRDefault="00647122" w:rsidP="0012790A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F0E3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0.6pt;margin-top:3pt;width:424.5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ndLAIAAFE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">
                <v:textbox>
                  <w:txbxContent>
                    <w:p w14:paraId="518DF6D7" w14:textId="13186CC5" w:rsidR="00647122" w:rsidRPr="00894388" w:rsidRDefault="00647122" w:rsidP="0012790A">
                      <w:pPr>
                        <w:spacing w:after="0" w:line="240" w:lineRule="auto"/>
                        <w:rPr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894388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UNIT OVERVIEW: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Y13 Non- examination assessment (coursework)</w:t>
                      </w:r>
                    </w:p>
                    <w:p w14:paraId="4E43715E" w14:textId="0BF04836" w:rsidR="00647122" w:rsidRPr="00F65A09" w:rsidRDefault="00647122" w:rsidP="0012790A">
                      <w:pPr>
                        <w:pStyle w:val="NoSpacing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Enquiry Question: What contextual, thematic and other links and connections are there between texts? </w:t>
                      </w:r>
                    </w:p>
                    <w:p w14:paraId="0C610622" w14:textId="77777777" w:rsidR="00647122" w:rsidRDefault="00647122" w:rsidP="0012790A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134F7CF" w14:textId="77777777" w:rsidR="00647122" w:rsidRDefault="00647122" w:rsidP="0012790A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8136F2D" w14:textId="77777777" w:rsidR="00647122" w:rsidRPr="00211E51" w:rsidRDefault="00647122" w:rsidP="0012790A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D65618" w14:textId="77777777" w:rsidR="0012790A" w:rsidRPr="00312FD2" w:rsidRDefault="0012790A" w:rsidP="0012790A">
      <w:pPr>
        <w:rPr>
          <w:rFonts w:asciiTheme="majorHAnsi" w:hAnsiTheme="majorHAnsi" w:cstheme="majorHAnsi"/>
          <w:sz w:val="16"/>
          <w:szCs w:val="16"/>
        </w:rPr>
      </w:pPr>
    </w:p>
    <w:p w14:paraId="2BB1A026" w14:textId="77777777" w:rsidR="0012790A" w:rsidRPr="00312FD2" w:rsidRDefault="0012790A" w:rsidP="0012790A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74"/>
        <w:gridCol w:w="2839"/>
        <w:gridCol w:w="864"/>
        <w:gridCol w:w="803"/>
      </w:tblGrid>
      <w:tr w:rsidR="0012790A" w:rsidRPr="00312FD2" w14:paraId="6036BEA2" w14:textId="77777777" w:rsidTr="00816641">
        <w:trPr>
          <w:trHeight w:val="865"/>
        </w:trPr>
        <w:tc>
          <w:tcPr>
            <w:tcW w:w="10420" w:type="dxa"/>
            <w:gridSpan w:val="4"/>
          </w:tcPr>
          <w:p w14:paraId="5859ABF1" w14:textId="77777777" w:rsidR="0012790A" w:rsidRPr="00312FD2" w:rsidRDefault="0012790A" w:rsidP="00816641">
            <w:pPr>
              <w:pStyle w:val="NoSpacing"/>
              <w:rPr>
                <w:rFonts w:asciiTheme="majorHAnsi" w:hAnsiTheme="majorHAnsi" w:cstheme="majorHAnsi"/>
                <w:b/>
                <w:sz w:val="22"/>
                <w:szCs w:val="24"/>
              </w:rPr>
            </w:pPr>
          </w:p>
          <w:p w14:paraId="03262A1A" w14:textId="1AB5DEE2" w:rsidR="0012790A" w:rsidRPr="00312FD2" w:rsidRDefault="0012790A" w:rsidP="00816641">
            <w:pPr>
              <w:pStyle w:val="NoSpacing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b/>
                <w:sz w:val="22"/>
                <w:szCs w:val="24"/>
              </w:rPr>
              <w:t xml:space="preserve">Unit intention: </w:t>
            </w:r>
            <w:r w:rsidR="00816641">
              <w:rPr>
                <w:rFonts w:asciiTheme="majorHAnsi" w:hAnsiTheme="majorHAnsi" w:cstheme="majorHAnsi"/>
                <w:b/>
                <w:sz w:val="22"/>
                <w:szCs w:val="24"/>
              </w:rPr>
              <w:t xml:space="preserve"> To compare and contrast ‘Othello’ and ‘Cat on a Hot Tin Roof’.</w:t>
            </w:r>
          </w:p>
          <w:p w14:paraId="6A29C9FC" w14:textId="77777777" w:rsidR="0012790A" w:rsidRPr="00312FD2" w:rsidRDefault="0012790A" w:rsidP="00816641">
            <w:pPr>
              <w:pStyle w:val="NoSpacing"/>
              <w:rPr>
                <w:rFonts w:asciiTheme="majorHAnsi" w:hAnsiTheme="majorHAnsi" w:cstheme="majorHAnsi"/>
                <w:b/>
                <w:sz w:val="22"/>
                <w:szCs w:val="24"/>
              </w:rPr>
            </w:pPr>
          </w:p>
        </w:tc>
      </w:tr>
      <w:tr w:rsidR="0012790A" w:rsidRPr="00312FD2" w14:paraId="25860EE2" w14:textId="77777777" w:rsidTr="00816641">
        <w:trPr>
          <w:trHeight w:val="617"/>
        </w:trPr>
        <w:tc>
          <w:tcPr>
            <w:tcW w:w="8524" w:type="dxa"/>
            <w:gridSpan w:val="2"/>
          </w:tcPr>
          <w:p w14:paraId="2F3C47E3" w14:textId="77777777" w:rsidR="0012790A" w:rsidRPr="00312FD2" w:rsidRDefault="0012790A" w:rsidP="00816641">
            <w:pPr>
              <w:pStyle w:val="NoSpacing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b/>
                <w:sz w:val="22"/>
                <w:szCs w:val="24"/>
              </w:rPr>
              <w:t>Success criteria</w:t>
            </w:r>
          </w:p>
        </w:tc>
        <w:tc>
          <w:tcPr>
            <w:tcW w:w="977" w:type="dxa"/>
          </w:tcPr>
          <w:p w14:paraId="369E8CAF" w14:textId="77777777" w:rsidR="0012790A" w:rsidRPr="00312FD2" w:rsidRDefault="0012790A" w:rsidP="00816641">
            <w:pPr>
              <w:pStyle w:val="NoSpacing"/>
              <w:rPr>
                <w:rFonts w:asciiTheme="majorHAnsi" w:hAnsiTheme="majorHAnsi" w:cstheme="majorHAnsi"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sz w:val="22"/>
                <w:szCs w:val="24"/>
              </w:rPr>
              <w:sym w:font="Wingdings 2" w:char="F050"/>
            </w:r>
          </w:p>
        </w:tc>
        <w:tc>
          <w:tcPr>
            <w:tcW w:w="919" w:type="dxa"/>
          </w:tcPr>
          <w:p w14:paraId="7B87D868" w14:textId="77777777" w:rsidR="0012790A" w:rsidRPr="00312FD2" w:rsidRDefault="0012790A" w:rsidP="00816641">
            <w:pPr>
              <w:pStyle w:val="NoSpacing"/>
              <w:rPr>
                <w:rFonts w:asciiTheme="majorHAnsi" w:hAnsiTheme="majorHAnsi" w:cstheme="majorHAnsi"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sz w:val="22"/>
                <w:szCs w:val="24"/>
              </w:rPr>
              <w:t>X</w:t>
            </w:r>
          </w:p>
        </w:tc>
      </w:tr>
      <w:tr w:rsidR="0012790A" w:rsidRPr="00312FD2" w14:paraId="73326225" w14:textId="77777777" w:rsidTr="00816641">
        <w:trPr>
          <w:trHeight w:val="3054"/>
        </w:trPr>
        <w:tc>
          <w:tcPr>
            <w:tcW w:w="8524" w:type="dxa"/>
            <w:gridSpan w:val="2"/>
          </w:tcPr>
          <w:p w14:paraId="63A58E85" w14:textId="77777777" w:rsidR="007E56AA" w:rsidRDefault="007E56AA" w:rsidP="0012790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4"/>
              </w:rPr>
            </w:pPr>
            <w:r>
              <w:rPr>
                <w:rFonts w:asciiTheme="majorHAnsi" w:hAnsiTheme="majorHAnsi" w:cstheme="majorHAnsi"/>
                <w:sz w:val="22"/>
                <w:szCs w:val="24"/>
              </w:rPr>
              <w:t>Identify a theme to explore between texts.</w:t>
            </w:r>
          </w:p>
          <w:p w14:paraId="53889E74" w14:textId="61595F21" w:rsidR="0012790A" w:rsidRDefault="00647122" w:rsidP="0012790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sz w:val="22"/>
                <w:szCs w:val="24"/>
              </w:rPr>
              <w:t>Show how writers across texts use and adapt language, form and structure. Make comments on similarities and differences.</w:t>
            </w:r>
          </w:p>
          <w:p w14:paraId="1C07E9D8" w14:textId="77777777" w:rsidR="00647122" w:rsidRDefault="00647122" w:rsidP="0012790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4"/>
              </w:rPr>
            </w:pPr>
            <w:r>
              <w:rPr>
                <w:rFonts w:asciiTheme="majorHAnsi" w:hAnsiTheme="majorHAnsi" w:cstheme="majorHAnsi"/>
                <w:sz w:val="22"/>
                <w:szCs w:val="24"/>
              </w:rPr>
              <w:t>Interpret and evaluate texts independently and in response to different academic writers and readers.</w:t>
            </w:r>
          </w:p>
          <w:p w14:paraId="66B3B64A" w14:textId="77777777" w:rsidR="00647122" w:rsidRDefault="00647122" w:rsidP="0012790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4"/>
              </w:rPr>
            </w:pPr>
            <w:r>
              <w:rPr>
                <w:rFonts w:asciiTheme="majorHAnsi" w:hAnsiTheme="majorHAnsi" w:cstheme="majorHAnsi"/>
                <w:sz w:val="22"/>
                <w:szCs w:val="24"/>
              </w:rPr>
              <w:t>Explore the relationships and connections between texts</w:t>
            </w:r>
          </w:p>
          <w:p w14:paraId="5CAC70E6" w14:textId="77777777" w:rsidR="00647122" w:rsidRDefault="00647122" w:rsidP="0012790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4"/>
              </w:rPr>
            </w:pPr>
            <w:r>
              <w:rPr>
                <w:rFonts w:asciiTheme="majorHAnsi" w:hAnsiTheme="majorHAnsi" w:cstheme="majorHAnsi"/>
                <w:sz w:val="22"/>
                <w:szCs w:val="24"/>
              </w:rPr>
              <w:t>Show understanding of how the contexts in which texts have been produced and received influence texts and their meaning.</w:t>
            </w:r>
          </w:p>
          <w:p w14:paraId="756FF18B" w14:textId="5C2F20DA" w:rsidR="00647122" w:rsidRPr="00312FD2" w:rsidRDefault="00647122" w:rsidP="0012790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4"/>
              </w:rPr>
            </w:pPr>
            <w:r>
              <w:rPr>
                <w:rFonts w:asciiTheme="majorHAnsi" w:hAnsiTheme="majorHAnsi" w:cstheme="majorHAnsi"/>
                <w:sz w:val="22"/>
                <w:szCs w:val="24"/>
              </w:rPr>
              <w:t>Use critical concepts and accurate subject terminology.</w:t>
            </w:r>
          </w:p>
        </w:tc>
        <w:tc>
          <w:tcPr>
            <w:tcW w:w="977" w:type="dxa"/>
          </w:tcPr>
          <w:p w14:paraId="62926A9D" w14:textId="77777777" w:rsidR="0012790A" w:rsidRPr="00312FD2" w:rsidRDefault="0012790A" w:rsidP="00816641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919" w:type="dxa"/>
          </w:tcPr>
          <w:p w14:paraId="2610F276" w14:textId="77777777" w:rsidR="0012790A" w:rsidRPr="00312FD2" w:rsidRDefault="0012790A" w:rsidP="00816641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  <w:tr w:rsidR="0012790A" w:rsidRPr="00312FD2" w14:paraId="3BC493CD" w14:textId="77777777" w:rsidTr="00816641">
        <w:trPr>
          <w:trHeight w:val="1534"/>
        </w:trPr>
        <w:tc>
          <w:tcPr>
            <w:tcW w:w="10420" w:type="dxa"/>
            <w:gridSpan w:val="4"/>
          </w:tcPr>
          <w:p w14:paraId="6EEC1801" w14:textId="77777777" w:rsidR="0012790A" w:rsidRPr="00312FD2" w:rsidRDefault="0012790A" w:rsidP="00816641">
            <w:pPr>
              <w:pStyle w:val="NoSpacing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b/>
                <w:sz w:val="22"/>
                <w:szCs w:val="24"/>
              </w:rPr>
              <w:t>Unit summative and formative assessment details:</w:t>
            </w:r>
          </w:p>
          <w:p w14:paraId="7261D439" w14:textId="77777777" w:rsidR="0012790A" w:rsidRPr="00312FD2" w:rsidRDefault="0012790A" w:rsidP="00816641">
            <w:pPr>
              <w:pStyle w:val="NoSpacing"/>
              <w:rPr>
                <w:rFonts w:asciiTheme="majorHAnsi" w:hAnsiTheme="majorHAnsi" w:cstheme="majorHAnsi"/>
                <w:sz w:val="22"/>
                <w:szCs w:val="24"/>
              </w:rPr>
            </w:pPr>
          </w:p>
          <w:p w14:paraId="2E178445" w14:textId="170C3E96" w:rsidR="0012790A" w:rsidRPr="00312FD2" w:rsidRDefault="00912A73" w:rsidP="0012790A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4"/>
              </w:rPr>
            </w:pPr>
            <w:r>
              <w:rPr>
                <w:rFonts w:asciiTheme="majorHAnsi" w:hAnsiTheme="majorHAnsi" w:cstheme="majorHAnsi"/>
                <w:sz w:val="22"/>
                <w:szCs w:val="24"/>
              </w:rPr>
              <w:t>Submission of introduction with outlining argument, thesis and detailed plan</w:t>
            </w:r>
          </w:p>
          <w:p w14:paraId="573A24C1" w14:textId="7B5F7B1A" w:rsidR="0012790A" w:rsidRPr="00312FD2" w:rsidRDefault="0012790A" w:rsidP="0012790A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sz w:val="22"/>
                <w:szCs w:val="24"/>
              </w:rPr>
              <w:t xml:space="preserve"> </w:t>
            </w:r>
            <w:r w:rsidR="00912A73">
              <w:rPr>
                <w:rFonts w:asciiTheme="majorHAnsi" w:hAnsiTheme="majorHAnsi" w:cstheme="majorHAnsi"/>
                <w:sz w:val="22"/>
                <w:szCs w:val="24"/>
              </w:rPr>
              <w:t>First draft submission</w:t>
            </w:r>
          </w:p>
          <w:p w14:paraId="6CA0EA36" w14:textId="6FEB37A9" w:rsidR="0012790A" w:rsidRPr="00312FD2" w:rsidRDefault="00912A73" w:rsidP="0012790A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4"/>
              </w:rPr>
              <w:t xml:space="preserve">Final submission of coursework  </w:t>
            </w:r>
          </w:p>
          <w:p w14:paraId="7445FB3F" w14:textId="77777777" w:rsidR="0012790A" w:rsidRPr="00312FD2" w:rsidRDefault="0012790A" w:rsidP="0012790A">
            <w:pPr>
              <w:pStyle w:val="NoSpacing"/>
              <w:ind w:left="720"/>
              <w:rPr>
                <w:rFonts w:asciiTheme="majorHAnsi" w:hAnsiTheme="majorHAnsi" w:cstheme="majorHAnsi"/>
                <w:b/>
                <w:sz w:val="22"/>
                <w:szCs w:val="24"/>
              </w:rPr>
            </w:pPr>
          </w:p>
        </w:tc>
      </w:tr>
      <w:tr w:rsidR="0012790A" w:rsidRPr="00312FD2" w14:paraId="766E5CD5" w14:textId="77777777" w:rsidTr="00816641">
        <w:trPr>
          <w:trHeight w:val="1446"/>
        </w:trPr>
        <w:tc>
          <w:tcPr>
            <w:tcW w:w="10420" w:type="dxa"/>
            <w:gridSpan w:val="4"/>
          </w:tcPr>
          <w:p w14:paraId="7F66F94F" w14:textId="77777777" w:rsidR="0012790A" w:rsidRPr="00312FD2" w:rsidRDefault="0012790A" w:rsidP="00816641">
            <w:pPr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b/>
                <w:sz w:val="22"/>
                <w:szCs w:val="24"/>
              </w:rPr>
              <w:t>Home Learning (What and how often):</w:t>
            </w:r>
          </w:p>
          <w:p w14:paraId="2C7743BC" w14:textId="75575FF8" w:rsidR="0012790A" w:rsidRPr="00312FD2" w:rsidRDefault="00912A73" w:rsidP="00816641">
            <w:pPr>
              <w:rPr>
                <w:rFonts w:asciiTheme="majorHAnsi" w:hAnsiTheme="majorHAnsi" w:cstheme="majorHAnsi"/>
                <w:sz w:val="22"/>
                <w:szCs w:val="24"/>
              </w:rPr>
            </w:pPr>
            <w:r>
              <w:rPr>
                <w:rFonts w:asciiTheme="majorHAnsi" w:hAnsiTheme="majorHAnsi" w:cstheme="majorHAnsi"/>
                <w:sz w:val="22"/>
                <w:szCs w:val="24"/>
              </w:rPr>
              <w:t xml:space="preserve">Coursework should be written and adapted weekly. There should be a minimum progress of </w:t>
            </w:r>
            <w:r w:rsidRPr="00912A73">
              <w:rPr>
                <w:rFonts w:asciiTheme="majorHAnsi" w:hAnsiTheme="majorHAnsi" w:cstheme="majorHAnsi"/>
                <w:b/>
                <w:sz w:val="22"/>
                <w:szCs w:val="24"/>
              </w:rPr>
              <w:t>500 words</w:t>
            </w:r>
            <w:r>
              <w:rPr>
                <w:rFonts w:asciiTheme="majorHAnsi" w:hAnsiTheme="majorHAnsi" w:cstheme="majorHAnsi"/>
                <w:sz w:val="22"/>
                <w:szCs w:val="24"/>
              </w:rPr>
              <w:t xml:space="preserve"> weekly, spanning over </w:t>
            </w:r>
            <w:r w:rsidRPr="00912A73">
              <w:rPr>
                <w:rFonts w:asciiTheme="majorHAnsi" w:hAnsiTheme="majorHAnsi" w:cstheme="majorHAnsi"/>
                <w:b/>
                <w:sz w:val="22"/>
                <w:szCs w:val="24"/>
              </w:rPr>
              <w:t>6 weeks</w:t>
            </w:r>
            <w:r>
              <w:rPr>
                <w:rFonts w:asciiTheme="majorHAnsi" w:hAnsiTheme="majorHAnsi" w:cstheme="majorHAnsi"/>
                <w:sz w:val="22"/>
                <w:szCs w:val="24"/>
              </w:rPr>
              <w:t xml:space="preserve"> to complete the course target of </w:t>
            </w:r>
            <w:r w:rsidRPr="00912A73">
              <w:rPr>
                <w:rFonts w:asciiTheme="majorHAnsi" w:hAnsiTheme="majorHAnsi" w:cstheme="majorHAnsi"/>
                <w:b/>
                <w:sz w:val="22"/>
                <w:szCs w:val="24"/>
              </w:rPr>
              <w:t>3000 words</w:t>
            </w:r>
            <w:r>
              <w:rPr>
                <w:rFonts w:asciiTheme="majorHAnsi" w:hAnsiTheme="majorHAnsi" w:cstheme="majorHAnsi"/>
                <w:sz w:val="22"/>
                <w:szCs w:val="24"/>
              </w:rPr>
              <w:t>.</w:t>
            </w:r>
          </w:p>
        </w:tc>
      </w:tr>
      <w:tr w:rsidR="0012790A" w:rsidRPr="00312FD2" w14:paraId="01D0FEAF" w14:textId="77777777" w:rsidTr="00816641">
        <w:trPr>
          <w:trHeight w:val="3092"/>
        </w:trPr>
        <w:tc>
          <w:tcPr>
            <w:tcW w:w="5009" w:type="dxa"/>
            <w:tcBorders>
              <w:right w:val="single" w:sz="4" w:space="0" w:color="000000"/>
            </w:tcBorders>
          </w:tcPr>
          <w:p w14:paraId="02EC59E8" w14:textId="77777777" w:rsidR="0012790A" w:rsidRPr="00312FD2" w:rsidRDefault="0012790A" w:rsidP="00816641">
            <w:pPr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b/>
                <w:sz w:val="22"/>
                <w:szCs w:val="24"/>
              </w:rPr>
              <w:t>Topic Sequence</w:t>
            </w:r>
          </w:p>
          <w:p w14:paraId="1DDB8CFA" w14:textId="77777777" w:rsidR="0012790A" w:rsidRDefault="006A2603" w:rsidP="0012790A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4"/>
              </w:rPr>
            </w:pPr>
            <w:r>
              <w:rPr>
                <w:rFonts w:asciiTheme="majorHAnsi" w:hAnsiTheme="majorHAnsi" w:cstheme="majorHAnsi"/>
                <w:sz w:val="22"/>
                <w:szCs w:val="24"/>
              </w:rPr>
              <w:t>Introduction and crafting thesis</w:t>
            </w:r>
          </w:p>
          <w:p w14:paraId="62CCB269" w14:textId="77777777" w:rsidR="006A2603" w:rsidRDefault="006A2603" w:rsidP="0012790A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4"/>
              </w:rPr>
            </w:pPr>
            <w:r>
              <w:rPr>
                <w:rFonts w:asciiTheme="majorHAnsi" w:hAnsiTheme="majorHAnsi" w:cstheme="majorHAnsi"/>
                <w:sz w:val="22"/>
                <w:szCs w:val="24"/>
              </w:rPr>
              <w:t>Analysis of AO1, AO2 and AO4 of text A.</w:t>
            </w:r>
          </w:p>
          <w:p w14:paraId="6465A9C6" w14:textId="77777777" w:rsidR="006A2603" w:rsidRDefault="006A2603" w:rsidP="0012790A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4"/>
              </w:rPr>
            </w:pPr>
            <w:r>
              <w:rPr>
                <w:rFonts w:asciiTheme="majorHAnsi" w:hAnsiTheme="majorHAnsi" w:cstheme="majorHAnsi"/>
                <w:sz w:val="22"/>
                <w:szCs w:val="24"/>
              </w:rPr>
              <w:t xml:space="preserve">Analysis of AO1, AO2 and AO4 of text </w:t>
            </w:r>
            <w:r>
              <w:rPr>
                <w:rFonts w:asciiTheme="majorHAnsi" w:hAnsiTheme="majorHAnsi" w:cstheme="majorHAnsi"/>
                <w:sz w:val="22"/>
                <w:szCs w:val="24"/>
              </w:rPr>
              <w:t>B</w:t>
            </w:r>
            <w:r>
              <w:rPr>
                <w:rFonts w:asciiTheme="majorHAnsi" w:hAnsiTheme="majorHAnsi" w:cstheme="majorHAnsi"/>
                <w:sz w:val="22"/>
                <w:szCs w:val="24"/>
              </w:rPr>
              <w:t>.</w:t>
            </w:r>
          </w:p>
          <w:p w14:paraId="6FB87034" w14:textId="77777777" w:rsidR="006A2603" w:rsidRDefault="006A2603" w:rsidP="0012790A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4"/>
              </w:rPr>
            </w:pPr>
            <w:r>
              <w:rPr>
                <w:rFonts w:asciiTheme="majorHAnsi" w:hAnsiTheme="majorHAnsi" w:cstheme="majorHAnsi"/>
                <w:sz w:val="22"/>
                <w:szCs w:val="24"/>
              </w:rPr>
              <w:t>AO3/A05 connections text A.</w:t>
            </w:r>
          </w:p>
          <w:p w14:paraId="58CCB329" w14:textId="77777777" w:rsidR="006A2603" w:rsidRDefault="006A2603" w:rsidP="0012790A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4"/>
              </w:rPr>
            </w:pPr>
            <w:r>
              <w:rPr>
                <w:rFonts w:asciiTheme="majorHAnsi" w:hAnsiTheme="majorHAnsi" w:cstheme="majorHAnsi"/>
                <w:sz w:val="22"/>
                <w:szCs w:val="24"/>
              </w:rPr>
              <w:t xml:space="preserve">AO3/A05 connections text </w:t>
            </w:r>
            <w:r>
              <w:rPr>
                <w:rFonts w:asciiTheme="majorHAnsi" w:hAnsiTheme="majorHAnsi" w:cstheme="majorHAnsi"/>
                <w:sz w:val="22"/>
                <w:szCs w:val="24"/>
              </w:rPr>
              <w:t>B</w:t>
            </w:r>
            <w:r>
              <w:rPr>
                <w:rFonts w:asciiTheme="majorHAnsi" w:hAnsiTheme="majorHAnsi" w:cstheme="majorHAnsi"/>
                <w:sz w:val="22"/>
                <w:szCs w:val="24"/>
              </w:rPr>
              <w:t>.</w:t>
            </w:r>
          </w:p>
          <w:p w14:paraId="0ED53B4C" w14:textId="6A298FCE" w:rsidR="006A2603" w:rsidRPr="00312FD2" w:rsidRDefault="006A2603" w:rsidP="0012790A">
            <w:pPr>
              <w:pStyle w:val="NoSpacing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4"/>
              </w:rPr>
            </w:pPr>
            <w:r>
              <w:rPr>
                <w:rFonts w:asciiTheme="majorHAnsi" w:hAnsiTheme="majorHAnsi" w:cstheme="majorHAnsi"/>
                <w:sz w:val="22"/>
                <w:szCs w:val="24"/>
              </w:rPr>
              <w:t>Conclusion</w:t>
            </w:r>
          </w:p>
        </w:tc>
        <w:tc>
          <w:tcPr>
            <w:tcW w:w="5411" w:type="dxa"/>
            <w:gridSpan w:val="3"/>
            <w:tcBorders>
              <w:left w:val="single" w:sz="4" w:space="0" w:color="000000"/>
            </w:tcBorders>
          </w:tcPr>
          <w:p w14:paraId="25507E85" w14:textId="4F5082C4" w:rsidR="0012790A" w:rsidRDefault="0012790A" w:rsidP="0081664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2"/>
                <w:szCs w:val="24"/>
              </w:rPr>
            </w:pPr>
            <w:r w:rsidRPr="00312FD2">
              <w:rPr>
                <w:rFonts w:asciiTheme="majorHAnsi" w:hAnsiTheme="majorHAnsi" w:cstheme="majorHAnsi"/>
                <w:b/>
                <w:bCs/>
                <w:sz w:val="22"/>
                <w:szCs w:val="24"/>
              </w:rPr>
              <w:t>Recommended Reading to support Home Learning</w:t>
            </w:r>
          </w:p>
          <w:p w14:paraId="5EB572D1" w14:textId="72029F0E" w:rsidR="00912A73" w:rsidRDefault="00912A73" w:rsidP="0081664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2"/>
                <w:szCs w:val="24"/>
              </w:rPr>
            </w:pPr>
          </w:p>
          <w:p w14:paraId="699CC1D6" w14:textId="18A42100" w:rsidR="00912A73" w:rsidRPr="00647122" w:rsidRDefault="00912A73" w:rsidP="00816641">
            <w:pPr>
              <w:spacing w:after="0" w:line="240" w:lineRule="auto"/>
              <w:rPr>
                <w:rFonts w:asciiTheme="majorHAnsi" w:hAnsiTheme="majorHAnsi" w:cstheme="majorHAnsi"/>
                <w:bCs/>
                <w:sz w:val="22"/>
                <w:szCs w:val="24"/>
              </w:rPr>
            </w:pPr>
            <w:r w:rsidRPr="00647122">
              <w:rPr>
                <w:rFonts w:asciiTheme="majorHAnsi" w:hAnsiTheme="majorHAnsi" w:cstheme="majorHAnsi"/>
                <w:bCs/>
                <w:sz w:val="22"/>
                <w:szCs w:val="24"/>
              </w:rPr>
              <w:t xml:space="preserve">Read through previous years marked exemplars </w:t>
            </w:r>
            <w:r w:rsidR="00647122" w:rsidRPr="00647122">
              <w:rPr>
                <w:rFonts w:asciiTheme="majorHAnsi" w:hAnsiTheme="majorHAnsi" w:cstheme="majorHAnsi"/>
                <w:bCs/>
                <w:sz w:val="22"/>
                <w:szCs w:val="24"/>
              </w:rPr>
              <w:t xml:space="preserve">which have been posted on Google Classroom </w:t>
            </w:r>
            <w:r w:rsidRPr="00647122">
              <w:rPr>
                <w:rFonts w:asciiTheme="majorHAnsi" w:hAnsiTheme="majorHAnsi" w:cstheme="majorHAnsi"/>
                <w:bCs/>
                <w:sz w:val="22"/>
                <w:szCs w:val="24"/>
              </w:rPr>
              <w:t xml:space="preserve">and look at how analysis and interpretation is crafted. This will help you see where assessment objectives can be met and </w:t>
            </w:r>
            <w:r w:rsidR="00647122" w:rsidRPr="00647122">
              <w:rPr>
                <w:rFonts w:asciiTheme="majorHAnsi" w:hAnsiTheme="majorHAnsi" w:cstheme="majorHAnsi"/>
                <w:bCs/>
                <w:sz w:val="22"/>
                <w:szCs w:val="24"/>
              </w:rPr>
              <w:t>how to meet your own skills descriptors.</w:t>
            </w:r>
          </w:p>
          <w:p w14:paraId="1C1278BA" w14:textId="77777777" w:rsidR="0012790A" w:rsidRPr="00312FD2" w:rsidRDefault="0012790A" w:rsidP="00816641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4"/>
              </w:rPr>
            </w:pPr>
          </w:p>
          <w:p w14:paraId="36BCBDFA" w14:textId="77777777" w:rsidR="0012790A" w:rsidRPr="00312FD2" w:rsidRDefault="0012790A" w:rsidP="00816641">
            <w:pPr>
              <w:pStyle w:val="NoSpacing"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</w:tbl>
    <w:p w14:paraId="49C73167" w14:textId="77777777" w:rsidR="00816641" w:rsidRDefault="00816641"/>
    <w:sectPr w:rsidR="00816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E2208"/>
    <w:multiLevelType w:val="hybridMultilevel"/>
    <w:tmpl w:val="6D9C5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356B8"/>
    <w:multiLevelType w:val="hybridMultilevel"/>
    <w:tmpl w:val="586695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FA33F6"/>
    <w:multiLevelType w:val="hybridMultilevel"/>
    <w:tmpl w:val="52E6D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0A"/>
    <w:rsid w:val="0012790A"/>
    <w:rsid w:val="00312FD2"/>
    <w:rsid w:val="00647122"/>
    <w:rsid w:val="006A2603"/>
    <w:rsid w:val="007E56AA"/>
    <w:rsid w:val="00816641"/>
    <w:rsid w:val="00912A73"/>
    <w:rsid w:val="00917AFC"/>
    <w:rsid w:val="00B71F74"/>
    <w:rsid w:val="00BD3655"/>
    <w:rsid w:val="00F4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32911"/>
  <w15:chartTrackingRefBased/>
  <w15:docId w15:val="{D31E4178-6D57-44D5-9472-E23EEFBE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9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9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790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279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7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279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Keaveney</dc:creator>
  <cp:keywords/>
  <dc:description/>
  <cp:lastModifiedBy>Fatimah Adam</cp:lastModifiedBy>
  <cp:revision>3</cp:revision>
  <dcterms:created xsi:type="dcterms:W3CDTF">2023-02-08T10:00:00Z</dcterms:created>
  <dcterms:modified xsi:type="dcterms:W3CDTF">2023-02-08T10:01:00Z</dcterms:modified>
</cp:coreProperties>
</file>