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033" w:rsidRDefault="00D9403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2"/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368"/>
        <w:gridCol w:w="1780"/>
        <w:gridCol w:w="1743"/>
        <w:gridCol w:w="1694"/>
        <w:gridCol w:w="1836"/>
        <w:gridCol w:w="2264"/>
      </w:tblGrid>
      <w:tr w:rsidR="00D94033">
        <w:trPr>
          <w:trHeight w:val="187"/>
        </w:trPr>
        <w:tc>
          <w:tcPr>
            <w:tcW w:w="2972" w:type="dxa"/>
            <w:shd w:val="clear" w:color="auto" w:fill="FFF2CC"/>
          </w:tcPr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Year 1</w:t>
            </w:r>
            <w:r>
              <w:rPr>
                <w:b/>
                <w:sz w:val="24"/>
                <w:szCs w:val="24"/>
              </w:rPr>
              <w:t>1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Term </w:t>
            </w:r>
            <w:r>
              <w:rPr>
                <w:b/>
                <w:sz w:val="24"/>
                <w:szCs w:val="24"/>
              </w:rPr>
              <w:t>5 &amp; 6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Business</w:t>
            </w:r>
          </w:p>
        </w:tc>
        <w:tc>
          <w:tcPr>
            <w:tcW w:w="11685" w:type="dxa"/>
            <w:gridSpan w:val="6"/>
            <w:shd w:val="clear" w:color="auto" w:fill="FFF2CC"/>
          </w:tcPr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404040"/>
                <w:highlight w:val="white"/>
              </w:rPr>
            </w:pP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>Our mission is to stimulate and challenge our students to excel and provide a desire for lifelong learning and pursue</w:t>
            </w: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 xml:space="preserve"> </w:t>
            </w:r>
            <w:r>
              <w:rPr>
                <w:rFonts w:ascii="Arial" w:eastAsia="Arial" w:hAnsi="Arial" w:cs="Arial"/>
                <w:color w:val="404040"/>
                <w:shd w:val="clear" w:color="auto" w:fill="FFF2CC"/>
              </w:rPr>
              <w:t>careers in the world of Business, Computing, and ICT.</w:t>
            </w:r>
          </w:p>
        </w:tc>
      </w:tr>
      <w:tr w:rsidR="00D94033">
        <w:trPr>
          <w:trHeight w:val="364"/>
        </w:trPr>
        <w:tc>
          <w:tcPr>
            <w:tcW w:w="14657" w:type="dxa"/>
            <w:gridSpan w:val="7"/>
            <w:shd w:val="clear" w:color="auto" w:fill="FFF2CC"/>
          </w:tcPr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Enquiry Questions: </w:t>
            </w:r>
            <w:r>
              <w:rPr>
                <w:b/>
                <w:sz w:val="24"/>
                <w:szCs w:val="24"/>
              </w:rPr>
              <w:t>Is it important for Tesco to hire accountants?</w:t>
            </w:r>
          </w:p>
        </w:tc>
      </w:tr>
      <w:tr w:rsidR="00D94033">
        <w:trPr>
          <w:trHeight w:val="670"/>
        </w:trPr>
        <w:tc>
          <w:tcPr>
            <w:tcW w:w="14657" w:type="dxa"/>
            <w:gridSpan w:val="7"/>
            <w:shd w:val="clear" w:color="auto" w:fill="FFF2CC"/>
          </w:tcPr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Component 3: Marketing and finance for enterprise</w:t>
            </w:r>
          </w:p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In this </w:t>
            </w:r>
            <w:r>
              <w:t xml:space="preserve">term, you will be given a </w:t>
            </w:r>
            <w:proofErr w:type="spellStart"/>
            <w:r>
              <w:t>pearson</w:t>
            </w:r>
            <w:proofErr w:type="spellEnd"/>
            <w:r>
              <w:t xml:space="preserve">-set assignment, marked by Pearson. In the build up to the assessment, you will have revision and assessment skills lessons. </w:t>
            </w:r>
          </w:p>
        </w:tc>
      </w:tr>
      <w:tr w:rsidR="00D94033">
        <w:trPr>
          <w:trHeight w:val="326"/>
        </w:trPr>
        <w:tc>
          <w:tcPr>
            <w:tcW w:w="2972" w:type="dxa"/>
            <w:shd w:val="clear" w:color="auto" w:fill="auto"/>
          </w:tcPr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Knowledge</w:t>
            </w:r>
          </w:p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color w:val="000000"/>
              </w:rPr>
              <w:t>Students will know about…</w:t>
            </w:r>
          </w:p>
        </w:tc>
        <w:tc>
          <w:tcPr>
            <w:tcW w:w="2368" w:type="dxa"/>
            <w:shd w:val="clear" w:color="auto" w:fill="auto"/>
          </w:tcPr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Application/Skills</w:t>
            </w:r>
          </w:p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Extra Resources</w:t>
            </w:r>
          </w:p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Cultural Capital</w:t>
            </w:r>
          </w:p>
          <w:p w:rsidR="00D94033" w:rsidRDefault="00D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="Calibri"/>
                <w:b/>
                <w:color w:val="000000"/>
              </w:rPr>
            </w:pPr>
          </w:p>
        </w:tc>
      </w:tr>
      <w:tr w:rsidR="00D94033">
        <w:trPr>
          <w:trHeight w:val="2089"/>
        </w:trPr>
        <w:tc>
          <w:tcPr>
            <w:tcW w:w="2972" w:type="dxa"/>
            <w:shd w:val="clear" w:color="auto" w:fill="auto"/>
          </w:tcPr>
          <w:p w:rsidR="00D94033" w:rsidRDefault="008B70A8">
            <w:pPr>
              <w:numPr>
                <w:ilvl w:val="0"/>
                <w:numId w:val="1"/>
              </w:numPr>
              <w:spacing w:after="0" w:line="240" w:lineRule="auto"/>
            </w:pPr>
            <w:r>
              <w:t>Exam skills lessons</w:t>
            </w:r>
          </w:p>
          <w:p w:rsidR="00D94033" w:rsidRDefault="008B70A8">
            <w:pPr>
              <w:numPr>
                <w:ilvl w:val="0"/>
                <w:numId w:val="1"/>
              </w:numPr>
              <w:spacing w:after="0" w:line="240" w:lineRule="auto"/>
            </w:pPr>
            <w:r>
              <w:t>Component 3 - external exam in May</w:t>
            </w:r>
          </w:p>
          <w:p w:rsidR="00D94033" w:rsidRDefault="00D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368" w:type="dxa"/>
            <w:shd w:val="clear" w:color="auto" w:fill="auto"/>
          </w:tcPr>
          <w:p w:rsidR="00D94033" w:rsidRDefault="008B70A8">
            <w:pPr>
              <w:shd w:val="clear" w:color="auto" w:fill="FFFFFF"/>
              <w:spacing w:before="240" w:after="240" w:line="240" w:lineRule="auto"/>
            </w:pPr>
            <w:r>
              <w:t>This external component builds on knowledge, understanding and practices acquired and developed in Components 1 and 2, and includes synoptic assessment. Learners will be provided with a case study of a small to medium-sized enterprise (SME), and a number o</w:t>
            </w:r>
            <w:r>
              <w:t>f questions to answer.</w:t>
            </w:r>
          </w:p>
          <w:p w:rsidR="00D94033" w:rsidRDefault="008B70A8">
            <w:pPr>
              <w:shd w:val="clear" w:color="auto" w:fill="FFFFFF"/>
              <w:spacing w:before="240" w:after="240" w:line="240" w:lineRule="auto"/>
            </w:pPr>
            <w:r>
              <w:t xml:space="preserve">An exam worth 60 marks will be completed under supervised conditions. The supervised </w:t>
            </w:r>
            <w:r>
              <w:lastRenderedPageBreak/>
              <w:t xml:space="preserve">assessment period is 2 hours. </w:t>
            </w:r>
          </w:p>
          <w:p w:rsidR="00D94033" w:rsidRDefault="008B70A8">
            <w:pPr>
              <w:shd w:val="clear" w:color="auto" w:fill="FFFFFF"/>
              <w:spacing w:before="240" w:after="240" w:line="240" w:lineRule="auto"/>
            </w:pPr>
            <w:r>
              <w:t xml:space="preserve"> </w:t>
            </w:r>
          </w:p>
          <w:p w:rsidR="00D94033" w:rsidRDefault="00D94033">
            <w:pPr>
              <w:shd w:val="clear" w:color="auto" w:fill="FFFFFF"/>
              <w:spacing w:before="240" w:after="240" w:line="240" w:lineRule="auto"/>
            </w:pPr>
          </w:p>
          <w:p w:rsidR="00D94033" w:rsidRDefault="00D94033">
            <w:pPr>
              <w:shd w:val="clear" w:color="auto" w:fill="FFFFFF"/>
              <w:spacing w:before="240" w:after="240" w:line="240" w:lineRule="auto"/>
            </w:pPr>
          </w:p>
          <w:p w:rsidR="00D94033" w:rsidRDefault="00D94033">
            <w:pPr>
              <w:shd w:val="clear" w:color="auto" w:fill="FFFFFF"/>
              <w:spacing w:before="240" w:after="240" w:line="240" w:lineRule="auto"/>
            </w:pPr>
          </w:p>
          <w:p w:rsidR="00D94033" w:rsidRDefault="00D94033">
            <w:pPr>
              <w:shd w:val="clear" w:color="auto" w:fill="FFFFFF"/>
              <w:spacing w:before="240" w:after="240" w:line="240" w:lineRule="auto"/>
            </w:pPr>
          </w:p>
          <w:p w:rsidR="00D94033" w:rsidRDefault="00D94033">
            <w:pPr>
              <w:shd w:val="clear" w:color="auto" w:fill="FFFFFF"/>
              <w:spacing w:before="240" w:after="240" w:line="240" w:lineRule="auto"/>
            </w:pPr>
          </w:p>
          <w:p w:rsidR="00D94033" w:rsidRDefault="00D94033">
            <w:pPr>
              <w:shd w:val="clear" w:color="auto" w:fill="FFFFFF"/>
              <w:spacing w:before="240" w:after="240" w:line="240" w:lineRule="auto"/>
            </w:pPr>
          </w:p>
          <w:p w:rsidR="00D94033" w:rsidRDefault="00D94033">
            <w:pPr>
              <w:spacing w:after="0" w:line="240" w:lineRule="auto"/>
            </w:pPr>
          </w:p>
          <w:p w:rsidR="00D94033" w:rsidRDefault="00D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D94033" w:rsidRDefault="00D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D94033" w:rsidRDefault="00D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D94033" w:rsidRDefault="00D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D94033" w:rsidRDefault="00D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80" w:type="dxa"/>
            <w:shd w:val="clear" w:color="auto" w:fill="auto"/>
          </w:tcPr>
          <w:p w:rsidR="00D94033" w:rsidRDefault="008B70A8">
            <w:pPr>
              <w:numPr>
                <w:ilvl w:val="0"/>
                <w:numId w:val="2"/>
              </w:numPr>
              <w:spacing w:after="0" w:line="240" w:lineRule="auto"/>
              <w:ind w:left="283" w:hanging="283"/>
            </w:pPr>
            <w:r>
              <w:lastRenderedPageBreak/>
              <w:t xml:space="preserve">See Term 3 &amp; 4 curriculum maps.  </w:t>
            </w:r>
          </w:p>
          <w:p w:rsidR="00D94033" w:rsidRDefault="00D94033">
            <w:pPr>
              <w:spacing w:after="0" w:line="240" w:lineRule="auto"/>
              <w:ind w:left="720"/>
            </w:pPr>
          </w:p>
          <w:p w:rsidR="00D94033" w:rsidRDefault="00D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43" w:type="dxa"/>
            <w:shd w:val="clear" w:color="auto" w:fill="auto"/>
          </w:tcPr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 xml:space="preserve">Revision-based tasks. </w:t>
            </w:r>
          </w:p>
          <w:p w:rsidR="00D94033" w:rsidRDefault="00D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Exam-style questions. </w:t>
            </w:r>
          </w:p>
          <w:p w:rsidR="00D94033" w:rsidRDefault="00D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S</w:t>
            </w:r>
            <w:r>
              <w:rPr>
                <w:color w:val="000000"/>
              </w:rPr>
              <w:t>eneca – to consolidate learning.</w:t>
            </w:r>
          </w:p>
          <w:p w:rsidR="00D94033" w:rsidRDefault="00D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D94033" w:rsidRDefault="00D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694" w:type="dxa"/>
            <w:shd w:val="clear" w:color="auto" w:fill="auto"/>
          </w:tcPr>
          <w:p w:rsidR="00D94033" w:rsidRDefault="008B70A8">
            <w:pPr>
              <w:spacing w:after="0" w:line="240" w:lineRule="auto"/>
            </w:pPr>
            <w:r>
              <w:t>Mock assessment style questions.</w:t>
            </w:r>
          </w:p>
          <w:p w:rsidR="00D94033" w:rsidRDefault="00D94033">
            <w:pPr>
              <w:spacing w:after="0" w:line="240" w:lineRule="auto"/>
            </w:pPr>
          </w:p>
          <w:p w:rsidR="00D94033" w:rsidRDefault="00D94033">
            <w:pPr>
              <w:spacing w:after="0" w:line="240" w:lineRule="auto"/>
            </w:pPr>
          </w:p>
          <w:p w:rsidR="00D94033" w:rsidRDefault="00D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836" w:type="dxa"/>
            <w:shd w:val="clear" w:color="auto" w:fill="auto"/>
          </w:tcPr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BBC News</w:t>
            </w:r>
          </w:p>
          <w:p w:rsidR="00D94033" w:rsidRDefault="00D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Economist</w:t>
            </w:r>
          </w:p>
          <w:p w:rsidR="00D94033" w:rsidRDefault="00D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City AM newspaper</w:t>
            </w:r>
          </w:p>
          <w:p w:rsidR="00D94033" w:rsidRDefault="00D940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Financial Times </w:t>
            </w:r>
          </w:p>
        </w:tc>
        <w:tc>
          <w:tcPr>
            <w:tcW w:w="2264" w:type="dxa"/>
            <w:shd w:val="clear" w:color="auto" w:fill="auto"/>
          </w:tcPr>
          <w:p w:rsidR="00D94033" w:rsidRDefault="008B70A8">
            <w:pPr>
              <w:spacing w:after="0" w:line="240" w:lineRule="auto"/>
            </w:pPr>
            <w:r>
              <w:t>Money matters magazine</w:t>
            </w:r>
          </w:p>
          <w:p w:rsidR="00D94033" w:rsidRDefault="008B70A8">
            <w:pPr>
              <w:spacing w:after="0" w:line="240" w:lineRule="auto"/>
            </w:pPr>
            <w:r>
              <w:t xml:space="preserve"> </w:t>
            </w:r>
          </w:p>
          <w:p w:rsidR="00D94033" w:rsidRDefault="008B70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Local / Accountant / bookkeeper via Zoom</w:t>
            </w:r>
          </w:p>
        </w:tc>
      </w:tr>
    </w:tbl>
    <w:p w:rsidR="00D94033" w:rsidRDefault="00D94033"/>
    <w:p w:rsidR="00D94033" w:rsidRDefault="00D94033"/>
    <w:p w:rsidR="00D94033" w:rsidRDefault="00D94033"/>
    <w:p w:rsidR="00D94033" w:rsidRDefault="00D94033"/>
    <w:p w:rsidR="00D94033" w:rsidRDefault="00D94033"/>
    <w:sectPr w:rsidR="00D94033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14B95"/>
    <w:multiLevelType w:val="multilevel"/>
    <w:tmpl w:val="CF6CE94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59585E04"/>
    <w:multiLevelType w:val="multilevel"/>
    <w:tmpl w:val="0FEC30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33"/>
    <w:rsid w:val="008B70A8"/>
    <w:rsid w:val="00D9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565706-A2AD-46FF-9E1E-EA7E1D30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812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2581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55+UUKnhXPDCd40sq0VHeoMMLA==">AMUW2mV+L3EwPCvuQWKKfhmrJYZx/IKzLrddG8pEzkaZOBNZOx4+ctNbB2ObTxceMvM1RPoOYRLFEuRXyG/G2PeNNkTzUwBI4vH1h/mUXPGu/m+tXfXGyvg=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B6523CBF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Madeha Shamsuddin</dc:creator>
  <cp:lastModifiedBy>Tariq-Ul Haque</cp:lastModifiedBy>
  <cp:revision>2</cp:revision>
  <dcterms:created xsi:type="dcterms:W3CDTF">2022-10-17T08:42:00Z</dcterms:created>
  <dcterms:modified xsi:type="dcterms:W3CDTF">2022-10-17T08:42:00Z</dcterms:modified>
</cp:coreProperties>
</file>