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278C" w:rsidRDefault="00FD5E12">
      <w:pPr>
        <w:pStyle w:val="Body"/>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3B278C" w:rsidRDefault="00FD5E12">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" filled="f" stroked="f" strokeweight="1pt">
                <v:stroke miterlimit="4"/>
                <v:textbox inset="1.27mm,1.27mm,1.27mm,1.27mm">
                  <w:txbxContent>
                    <w:p w:rsidR="003B278C" w:rsidRDefault="00FD5E12">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3B278C" w:rsidRDefault="00FD5E12">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3B278C" w:rsidRDefault="003B278C">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3B278C">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b/>
                <w:bCs/>
                <w:sz w:val="24"/>
                <w:szCs w:val="24"/>
                <w:lang w:val="en-US"/>
              </w:rPr>
              <w:t xml:space="preserve">Topic </w:t>
            </w:r>
            <w:r w:rsidR="00F14B52">
              <w:rPr>
                <w:rFonts w:ascii="Calibri" w:eastAsia="Calibri" w:hAnsi="Calibri" w:cs="Calibri"/>
                <w:b/>
                <w:bCs/>
                <w:sz w:val="24"/>
                <w:szCs w:val="24"/>
                <w:lang w:val="en-US"/>
              </w:rPr>
              <w:t>1.3</w:t>
            </w:r>
            <w:r>
              <w:rPr>
                <w:rFonts w:ascii="Calibri" w:eastAsia="Calibri" w:hAnsi="Calibri" w:cs="Calibri"/>
                <w:b/>
                <w:bCs/>
                <w:sz w:val="24"/>
                <w:szCs w:val="24"/>
                <w:lang w:val="en-US"/>
              </w:rPr>
              <w:t xml:space="preserve"> Integration 1</w:t>
            </w:r>
          </w:p>
        </w:tc>
      </w:tr>
    </w:tbl>
    <w:p w:rsidR="003B278C" w:rsidRDefault="003B278C">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3B278C">
        <w:trPr>
          <w:trHeight w:val="87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rsidP="00331FFF">
            <w:pPr>
              <w:pStyle w:val="Body"/>
              <w:rPr>
                <w:rFonts w:ascii="Calibri" w:eastAsia="Calibri" w:hAnsi="Calibri" w:cs="Calibri"/>
                <w:sz w:val="8"/>
                <w:szCs w:val="8"/>
                <w:lang w:val="en-US"/>
              </w:rPr>
            </w:pPr>
          </w:p>
          <w:p w:rsidR="003B278C" w:rsidRDefault="00FD5E12">
            <w:pPr>
              <w:pStyle w:val="Body"/>
              <w:jc w:val="center"/>
            </w:pPr>
            <w:r w:rsidRPr="00331FFF">
              <w:rPr>
                <w:rFonts w:ascii="Calibri" w:eastAsia="Calibri" w:hAnsi="Calibri" w:cs="Calibri"/>
                <w:b/>
                <w:bCs/>
                <w:i/>
                <w:iCs/>
                <w:color w:val="auto"/>
                <w:sz w:val="20"/>
                <w:szCs w:val="20"/>
                <w:u w:color="FF0000"/>
                <w:lang w:val="en-US"/>
              </w:rPr>
              <w:t>What and Why</w:t>
            </w:r>
            <w:r w:rsidRPr="00331FFF">
              <w:rPr>
                <w:rFonts w:ascii="Calibri" w:eastAsia="Calibri" w:hAnsi="Calibri" w:cs="Calibri"/>
                <w:color w:val="auto"/>
                <w:sz w:val="20"/>
                <w:szCs w:val="20"/>
                <w:u w:color="FF0000"/>
                <w:lang w:val="en-US"/>
              </w:rPr>
              <w:t xml:space="preserve"> “Integration, the inverse of differentiation, is along with differentiation, one of the other key pillars of all higher mathematics. You will learn what integration means and how it is related to the area under a curve by applying the Fundamental Theorem of Calculus and learn core techniques for finding indefinite and definite integrals. These will lay the foundation for studying more complex integration in the Integration 2 unit later”</w:t>
            </w:r>
          </w:p>
        </w:tc>
      </w:tr>
    </w:tbl>
    <w:p w:rsidR="003B278C" w:rsidRDefault="003B278C">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22"/>
        <w:gridCol w:w="6663"/>
        <w:gridCol w:w="6005"/>
      </w:tblGrid>
      <w:tr w:rsidR="003B278C" w:rsidTr="00331FFF">
        <w:trPr>
          <w:trHeight w:val="2356"/>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r>
              <w:rPr>
                <w:rFonts w:ascii="Calibri" w:eastAsia="Calibri" w:hAnsi="Calibri" w:cs="Calibri"/>
                <w:b/>
                <w:bCs/>
                <w:color w:val="000000"/>
                <w:sz w:val="20"/>
                <w:szCs w:val="20"/>
                <w:u w:color="000000"/>
              </w:rPr>
              <w:t>Key terms:</w:t>
            </w:r>
          </w:p>
          <w:p w:rsidR="003B278C" w:rsidRDefault="003B278C"/>
          <w:p w:rsidR="003B278C" w:rsidRPr="00331FFF" w:rsidRDefault="00FD5E12">
            <w:r w:rsidRPr="00331FFF">
              <w:rPr>
                <w:rFonts w:ascii="Calibri" w:eastAsia="Calibri" w:hAnsi="Calibri" w:cs="Calibri"/>
                <w:bCs/>
                <w:color w:val="000000"/>
                <w:sz w:val="20"/>
                <w:szCs w:val="20"/>
                <w:u w:color="000000"/>
              </w:rPr>
              <w:t>Inverse</w:t>
            </w:r>
          </w:p>
          <w:p w:rsidR="003B278C" w:rsidRPr="00331FFF" w:rsidRDefault="00FD5E12">
            <w:r w:rsidRPr="00331FFF">
              <w:rPr>
                <w:rFonts w:ascii="Calibri" w:eastAsia="Calibri" w:hAnsi="Calibri" w:cs="Calibri"/>
                <w:bCs/>
                <w:color w:val="000000"/>
                <w:sz w:val="20"/>
                <w:szCs w:val="20"/>
                <w:u w:color="000000"/>
              </w:rPr>
              <w:t>Integrate</w:t>
            </w:r>
          </w:p>
          <w:p w:rsidR="003B278C" w:rsidRPr="00331FFF" w:rsidRDefault="00FD5E12">
            <w:r w:rsidRPr="00331FFF">
              <w:rPr>
                <w:rFonts w:ascii="Calibri" w:eastAsia="Calibri" w:hAnsi="Calibri" w:cs="Calibri"/>
                <w:bCs/>
                <w:color w:val="000000"/>
                <w:sz w:val="20"/>
                <w:szCs w:val="20"/>
                <w:u w:color="000000"/>
              </w:rPr>
              <w:t>Limit</w:t>
            </w:r>
          </w:p>
          <w:p w:rsidR="003B278C" w:rsidRPr="00331FFF" w:rsidRDefault="00FD5E12">
            <w:r w:rsidRPr="00331FFF">
              <w:rPr>
                <w:rFonts w:ascii="Calibri" w:eastAsia="Calibri" w:hAnsi="Calibri" w:cs="Calibri"/>
                <w:bCs/>
                <w:color w:val="000000"/>
                <w:sz w:val="20"/>
                <w:szCs w:val="20"/>
                <w:u w:color="000000"/>
              </w:rPr>
              <w:t>Sum</w:t>
            </w:r>
          </w:p>
          <w:p w:rsidR="003B278C" w:rsidRPr="00331FFF" w:rsidRDefault="00FD5E12">
            <w:r w:rsidRPr="00331FFF">
              <w:rPr>
                <w:rFonts w:ascii="Calibri" w:eastAsia="Calibri" w:hAnsi="Calibri" w:cs="Calibri"/>
                <w:bCs/>
                <w:color w:val="000000"/>
                <w:sz w:val="20"/>
                <w:szCs w:val="20"/>
                <w:u w:color="000000"/>
              </w:rPr>
              <w:t>Parallel</w:t>
            </w:r>
          </w:p>
          <w:p w:rsidR="003B278C" w:rsidRPr="00331FFF" w:rsidRDefault="00FD5E12">
            <w:r w:rsidRPr="00331FFF">
              <w:rPr>
                <w:rFonts w:ascii="Calibri" w:eastAsia="Calibri" w:hAnsi="Calibri" w:cs="Calibri"/>
                <w:bCs/>
                <w:color w:val="000000"/>
                <w:sz w:val="20"/>
                <w:szCs w:val="20"/>
                <w:u w:color="000000"/>
              </w:rPr>
              <w:t>Indefinite integral</w:t>
            </w:r>
          </w:p>
          <w:p w:rsidR="003B278C" w:rsidRDefault="00FD5E12">
            <w:r w:rsidRPr="00331FFF">
              <w:rPr>
                <w:rFonts w:ascii="Calibri" w:eastAsia="Calibri" w:hAnsi="Calibri" w:cs="Calibri"/>
                <w:bCs/>
                <w:color w:val="000000"/>
                <w:sz w:val="20"/>
                <w:szCs w:val="20"/>
                <w:u w:color="000000"/>
              </w:rPr>
              <w:t>Definite integral</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Key terms</w:t>
            </w:r>
          </w:p>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Integration as a concept</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Understand integration as the inverse of differentiation </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and use the Fundamental Theorem of Calculus</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Evaluate definite integrals; use a definite </w:t>
            </w:r>
            <w:bookmarkStart w:id="1" w:name="_GoBack"/>
            <w:bookmarkEnd w:id="1"/>
            <w:r w:rsidR="004D4E0E">
              <w:rPr>
                <w:rFonts w:ascii="Calibri" w:eastAsia="Calibri" w:hAnsi="Calibri" w:cs="Calibri"/>
                <w:sz w:val="20"/>
                <w:szCs w:val="20"/>
              </w:rPr>
              <w:t>integral and</w:t>
            </w:r>
            <w:r>
              <w:rPr>
                <w:rFonts w:ascii="Calibri" w:eastAsia="Calibri" w:hAnsi="Calibri" w:cs="Calibri"/>
                <w:sz w:val="20"/>
                <w:szCs w:val="20"/>
              </w:rPr>
              <w:t xml:space="preserve"> understand the definite integral </w:t>
            </w:r>
          </w:p>
          <w:p w:rsidR="003B278C" w:rsidRDefault="00FD5E12">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and use integration as the limit of a sum</w:t>
            </w:r>
          </w:p>
          <w:p w:rsidR="003B278C" w:rsidRDefault="003B278C" w:rsidP="00331FFF">
            <w:pPr>
              <w:pStyle w:val="ListParagraph"/>
              <w:rPr>
                <w:rFonts w:ascii="Calibri" w:eastAsia="Calibri" w:hAnsi="Calibri" w:cs="Calibri"/>
                <w:sz w:val="20"/>
                <w:szCs w:val="20"/>
              </w:rPr>
            </w:pP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Integration </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Integrate x</w:t>
            </w:r>
            <w:r>
              <w:rPr>
                <w:rFonts w:ascii="Calibri" w:eastAsia="Calibri" w:hAnsi="Calibri" w:cs="Calibri"/>
                <w:sz w:val="20"/>
                <w:szCs w:val="20"/>
                <w:vertAlign w:val="superscript"/>
              </w:rPr>
              <w:t xml:space="preserve"> n</w:t>
            </w:r>
            <w:r>
              <w:rPr>
                <w:rFonts w:ascii="Calibri" w:eastAsia="Calibri" w:hAnsi="Calibri" w:cs="Calibri"/>
                <w:sz w:val="20"/>
                <w:szCs w:val="20"/>
              </w:rPr>
              <w:t xml:space="preserve"> (excluding n = −1), and related sums, differences and constant multiples.</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Integrate </w:t>
            </w:r>
            <w:proofErr w:type="spellStart"/>
            <w:r>
              <w:rPr>
                <w:rFonts w:ascii="Calibri" w:eastAsia="Calibri" w:hAnsi="Calibri" w:cs="Calibri"/>
                <w:sz w:val="20"/>
                <w:szCs w:val="20"/>
              </w:rPr>
              <w:t>e</w:t>
            </w:r>
            <w:r>
              <w:rPr>
                <w:rFonts w:ascii="Calibri" w:eastAsia="Calibri" w:hAnsi="Calibri" w:cs="Calibri"/>
                <w:sz w:val="20"/>
                <w:szCs w:val="20"/>
                <w:vertAlign w:val="superscript"/>
              </w:rPr>
              <w:t>kx</w:t>
            </w:r>
            <w:proofErr w:type="spellEnd"/>
            <w:r>
              <w:rPr>
                <w:rFonts w:ascii="Calibri" w:eastAsia="Calibri" w:hAnsi="Calibri" w:cs="Calibri"/>
                <w:sz w:val="20"/>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oMath>
            <w:r>
              <w:rPr>
                <w:rFonts w:ascii="Calibri" w:eastAsia="Calibri" w:hAnsi="Calibri" w:cs="Calibri"/>
                <w:sz w:val="20"/>
                <w:szCs w:val="20"/>
              </w:rPr>
              <w:t xml:space="preserve"> sin </w:t>
            </w:r>
            <w:proofErr w:type="gramStart"/>
            <w:r>
              <w:rPr>
                <w:rFonts w:ascii="Calibri" w:eastAsia="Calibri" w:hAnsi="Calibri" w:cs="Calibri"/>
                <w:sz w:val="20"/>
                <w:szCs w:val="20"/>
              </w:rPr>
              <w:t>kx ,</w:t>
            </w:r>
            <w:proofErr w:type="gramEnd"/>
            <w:r>
              <w:rPr>
                <w:rFonts w:ascii="Calibri" w:eastAsia="Calibri" w:hAnsi="Calibri" w:cs="Calibri"/>
                <w:sz w:val="20"/>
                <w:szCs w:val="20"/>
              </w:rPr>
              <w:t xml:space="preserve"> cos kx and related sums, differences and constant multiples.</w:t>
            </w:r>
          </w:p>
          <w:p w:rsidR="003B278C" w:rsidRDefault="00FD5E12">
            <w:pPr>
              <w:pStyle w:val="ListParagraph"/>
              <w:numPr>
                <w:ilvl w:val="0"/>
                <w:numId w:val="2"/>
              </w:numPr>
              <w:rPr>
                <w:rFonts w:ascii="Calibri" w:eastAsia="Calibri" w:hAnsi="Calibri" w:cs="Calibri"/>
                <w:sz w:val="20"/>
                <w:szCs w:val="20"/>
              </w:rPr>
            </w:pPr>
            <w:r>
              <w:rPr>
                <w:rFonts w:ascii="Calibri" w:eastAsia="Calibri" w:hAnsi="Calibri" w:cs="Calibri"/>
                <w:sz w:val="20"/>
                <w:szCs w:val="20"/>
              </w:rPr>
              <w:t>Use definite integration to find the area under a curve, between a curve and a line, between 2 curves</w:t>
            </w:r>
          </w:p>
        </w:tc>
      </w:tr>
    </w:tbl>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9"/>
        <w:gridCol w:w="3537"/>
        <w:gridCol w:w="1949"/>
        <w:gridCol w:w="1795"/>
        <w:gridCol w:w="6230"/>
      </w:tblGrid>
      <w:tr w:rsidR="003B278C" w:rsidTr="00331FFF">
        <w:trPr>
          <w:trHeight w:val="670"/>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Specification point</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Pre-reading</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Application and Assessment (date)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Independent learning</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Body"/>
              <w:jc w:val="center"/>
            </w:pPr>
            <w:r>
              <w:rPr>
                <w:rFonts w:ascii="Calibri" w:eastAsia="Calibri" w:hAnsi="Calibri" w:cs="Calibri"/>
                <w:b/>
                <w:bCs/>
                <w:sz w:val="20"/>
                <w:szCs w:val="20"/>
                <w:lang w:val="en-US"/>
              </w:rPr>
              <w:t>Extension – Cultural Capital and Reading</w:t>
            </w:r>
          </w:p>
        </w:tc>
      </w:tr>
      <w:tr w:rsidR="003B278C" w:rsidTr="00331FFF">
        <w:trPr>
          <w:trHeight w:val="2615"/>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278C" w:rsidRDefault="00FD5E12">
            <w:pPr>
              <w:pStyle w:val="NoSpacing"/>
              <w:jc w:val="center"/>
            </w:pPr>
            <w:r>
              <w:t>H1-H4</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Differentiation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Limits</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Substitution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Functions</w:t>
            </w:r>
          </w:p>
          <w:p w:rsidR="003B278C" w:rsidRDefault="003B278C">
            <w:pPr>
              <w:pStyle w:val="Body"/>
              <w:rPr>
                <w:rFonts w:ascii="Calibri" w:eastAsia="Calibri" w:hAnsi="Calibri" w:cs="Calibri"/>
                <w:b/>
                <w:bCs/>
                <w:sz w:val="20"/>
                <w:szCs w:val="20"/>
                <w:lang w:val="en-US"/>
              </w:rPr>
            </w:pPr>
          </w:p>
          <w:p w:rsidR="003B278C" w:rsidRDefault="00FD5E12">
            <w:pPr>
              <w:pStyle w:val="Body"/>
              <w:rPr>
                <w:rFonts w:ascii="Calibri" w:eastAsia="Calibri" w:hAnsi="Calibri" w:cs="Calibri"/>
                <w:sz w:val="20"/>
                <w:szCs w:val="20"/>
              </w:rPr>
            </w:pPr>
            <w:r>
              <w:rPr>
                <w:rFonts w:ascii="Calibri" w:eastAsia="Calibri" w:hAnsi="Calibri" w:cs="Calibri"/>
                <w:b/>
                <w:bCs/>
                <w:sz w:val="20"/>
                <w:szCs w:val="20"/>
                <w:lang w:val="en-US"/>
              </w:rPr>
              <w:t>Websites</w:t>
            </w:r>
          </w:p>
          <w:p w:rsidR="003B278C" w:rsidRDefault="004D4E0E">
            <w:pPr>
              <w:pStyle w:val="Body"/>
            </w:pPr>
            <w:hyperlink r:id="rId8" w:history="1">
              <w:r w:rsidR="00FD5E12">
                <w:rPr>
                  <w:rStyle w:val="Hyperlink0"/>
                  <w:rFonts w:ascii="Calibri" w:eastAsia="Calibri" w:hAnsi="Calibri" w:cs="Calibri"/>
                  <w:sz w:val="20"/>
                  <w:szCs w:val="20"/>
                </w:rPr>
                <w:t>https://www.mathsisfun.com/calculus/integration-introduction.html</w:t>
              </w:r>
            </w:hyperlink>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3B278C" w:rsidRDefault="00FD5E12">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My Maths</w:t>
            </w:r>
          </w:p>
          <w:p w:rsidR="003B278C" w:rsidRDefault="00FD5E12">
            <w:pPr>
              <w:pStyle w:val="Body"/>
              <w:rPr>
                <w:rFonts w:ascii="Calibri" w:eastAsia="Calibri" w:hAnsi="Calibri" w:cs="Calibri"/>
                <w:sz w:val="20"/>
                <w:szCs w:val="20"/>
              </w:rPr>
            </w:pPr>
            <w:r>
              <w:rPr>
                <w:rFonts w:ascii="Calibri" w:eastAsia="Calibri" w:hAnsi="Calibri" w:cs="Calibri"/>
                <w:sz w:val="20"/>
                <w:szCs w:val="20"/>
                <w:lang w:val="en-US"/>
              </w:rPr>
              <w:t>Exam Solutions</w:t>
            </w:r>
          </w:p>
          <w:p w:rsidR="003B278C" w:rsidRDefault="00FD5E12">
            <w:pPr>
              <w:pStyle w:val="Body"/>
            </w:pPr>
            <w:r>
              <w:rPr>
                <w:rFonts w:ascii="Calibri" w:eastAsia="Calibri" w:hAnsi="Calibri" w:cs="Calibri"/>
                <w:sz w:val="20"/>
                <w:szCs w:val="20"/>
                <w:lang w:val="en-US"/>
              </w:rPr>
              <w:t xml:space="preserve">Maths Genie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tabs>
                <w:tab w:val="left" w:pos="1276"/>
              </w:tabs>
              <w:rPr>
                <w:rFonts w:ascii="Calibri" w:eastAsia="Calibri" w:hAnsi="Calibri" w:cs="Calibri"/>
                <w:sz w:val="20"/>
                <w:szCs w:val="20"/>
              </w:rPr>
            </w:pPr>
            <w:r>
              <w:rPr>
                <w:rFonts w:ascii="Calibri" w:eastAsia="Calibri" w:hAnsi="Calibri" w:cs="Calibri"/>
                <w:b/>
                <w:bCs/>
                <w:sz w:val="20"/>
                <w:szCs w:val="20"/>
                <w:lang w:val="en-US"/>
              </w:rPr>
              <w:t>Article</w:t>
            </w:r>
            <w:r>
              <w:rPr>
                <w:rFonts w:ascii="Calibri" w:eastAsia="Calibri" w:hAnsi="Calibri" w:cs="Calibri"/>
                <w:sz w:val="20"/>
                <w:szCs w:val="20"/>
                <w:lang w:val="en-US"/>
              </w:rPr>
              <w:t xml:space="preserve">: </w:t>
            </w:r>
            <w:r>
              <w:rPr>
                <w:rFonts w:ascii="Calibri" w:eastAsia="Calibri" w:hAnsi="Calibri" w:cs="Calibri"/>
                <w:b/>
                <w:bCs/>
                <w:sz w:val="20"/>
                <w:szCs w:val="20"/>
                <w:lang w:val="en-US"/>
              </w:rPr>
              <w:t xml:space="preserve">From A Random World to a Rational Universe </w:t>
            </w:r>
            <w:hyperlink r:id="rId9" w:history="1">
              <w:r>
                <w:rPr>
                  <w:rStyle w:val="Hyperlink0"/>
                  <w:rFonts w:ascii="Calibri" w:eastAsia="Calibri" w:hAnsi="Calibri" w:cs="Calibri"/>
                  <w:sz w:val="20"/>
                  <w:szCs w:val="20"/>
                </w:rPr>
                <w:t>https://nrich.maths.org/6120</w:t>
              </w:r>
            </w:hyperlink>
          </w:p>
          <w:p w:rsidR="003B278C" w:rsidRDefault="003B278C">
            <w:pPr>
              <w:pStyle w:val="Body"/>
              <w:tabs>
                <w:tab w:val="left" w:pos="1276"/>
              </w:tabs>
              <w:rPr>
                <w:rFonts w:ascii="Calibri" w:eastAsia="Calibri" w:hAnsi="Calibri" w:cs="Calibri"/>
                <w:b/>
                <w:bCs/>
                <w:sz w:val="20"/>
                <w:szCs w:val="20"/>
                <w:lang w:val="en-US"/>
              </w:rPr>
            </w:pPr>
          </w:p>
          <w:p w:rsidR="003B278C" w:rsidRDefault="00FD5E12">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Podcast: </w:t>
            </w:r>
            <w:hyperlink r:id="rId10" w:history="1">
              <w:r>
                <w:rPr>
                  <w:rStyle w:val="Hyperlink0"/>
                  <w:rFonts w:ascii="Calibri" w:eastAsia="Calibri" w:hAnsi="Calibri" w:cs="Calibri"/>
                  <w:b/>
                  <w:bCs/>
                  <w:sz w:val="20"/>
                  <w:szCs w:val="20"/>
                </w:rPr>
                <w:t>https://plus.maths.org/content/tour-through-maths-and-music</w:t>
              </w:r>
            </w:hyperlink>
          </w:p>
          <w:p w:rsidR="003B278C" w:rsidRDefault="003B278C">
            <w:pPr>
              <w:pStyle w:val="Body"/>
              <w:tabs>
                <w:tab w:val="left" w:pos="1276"/>
              </w:tabs>
              <w:rPr>
                <w:rFonts w:ascii="Calibri" w:eastAsia="Calibri" w:hAnsi="Calibri" w:cs="Calibri"/>
                <w:b/>
                <w:bCs/>
                <w:sz w:val="20"/>
                <w:szCs w:val="20"/>
                <w:lang w:val="en-US"/>
              </w:rPr>
            </w:pPr>
          </w:p>
          <w:p w:rsidR="003B278C" w:rsidRDefault="00FD5E12">
            <w:pPr>
              <w:pStyle w:val="Body"/>
              <w:tabs>
                <w:tab w:val="left" w:pos="1276"/>
              </w:tabs>
            </w:pPr>
            <w:r>
              <w:rPr>
                <w:rFonts w:ascii="Calibri" w:eastAsia="Calibri" w:hAnsi="Calibri" w:cs="Calibri"/>
                <w:b/>
                <w:bCs/>
                <w:sz w:val="20"/>
                <w:szCs w:val="20"/>
                <w:lang w:val="en-US"/>
              </w:rPr>
              <w:t xml:space="preserve">Enrichment: </w:t>
            </w:r>
            <w:hyperlink r:id="rId11" w:history="1">
              <w:r>
                <w:rPr>
                  <w:rStyle w:val="Hyperlink0"/>
                  <w:rFonts w:ascii="Calibri" w:eastAsia="Calibri" w:hAnsi="Calibri" w:cs="Calibri"/>
                  <w:b/>
                  <w:bCs/>
                  <w:sz w:val="20"/>
                  <w:szCs w:val="20"/>
                </w:rPr>
                <w:t>https://undergroundmathematics.org/calculus-meets-functions/r8987</w:t>
              </w:r>
            </w:hyperlink>
          </w:p>
        </w:tc>
      </w:tr>
    </w:tbl>
    <w:p w:rsidR="00331FFF" w:rsidRDefault="00331FFF">
      <w:pPr>
        <w:pStyle w:val="Body"/>
        <w:rPr>
          <w:rFonts w:ascii="Calibri" w:eastAsia="Calibri" w:hAnsi="Calibri" w:cs="Calibri"/>
          <w:b/>
          <w:bCs/>
          <w:color w:val="002060"/>
          <w:u w:color="002060"/>
          <w:lang w:val="fr-FR"/>
        </w:rPr>
      </w:pPr>
    </w:p>
    <w:p w:rsidR="00331FFF" w:rsidRDefault="00331FFF">
      <w:pPr>
        <w:pStyle w:val="Body"/>
        <w:rPr>
          <w:rFonts w:ascii="Calibri" w:eastAsia="Calibri" w:hAnsi="Calibri" w:cs="Calibri"/>
          <w:b/>
          <w:bCs/>
          <w:color w:val="002060"/>
          <w:u w:color="002060"/>
          <w:lang w:val="fr-FR"/>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3B278C" w:rsidRDefault="003B278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3B278C" w:rsidTr="00331FFF">
        <w:trPr>
          <w:trHeight w:val="2083"/>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bl>
    <w:p w:rsidR="003B278C" w:rsidRDefault="003B278C">
      <w:pPr>
        <w:pStyle w:val="Body"/>
        <w:widowControl w:val="0"/>
        <w:rPr>
          <w:rFonts w:ascii="Calibri" w:eastAsia="Calibri" w:hAnsi="Calibri" w:cs="Calibri"/>
          <w:color w:val="002060"/>
          <w:u w:color="002060"/>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3B278C">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bl>
    <w:p w:rsidR="003B278C" w:rsidRDefault="003B278C">
      <w:pPr>
        <w:pStyle w:val="Body"/>
        <w:widowControl w:val="0"/>
        <w:rPr>
          <w:rFonts w:ascii="Calibri" w:eastAsia="Calibri" w:hAnsi="Calibri" w:cs="Calibri"/>
          <w:color w:val="002060"/>
          <w:sz w:val="20"/>
          <w:szCs w:val="20"/>
          <w:u w:color="002060"/>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3B278C" w:rsidRDefault="003B278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3B278C">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My action plan</w:t>
            </w:r>
          </w:p>
        </w:tc>
      </w:tr>
      <w:tr w:rsidR="003B278C">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rPr>
                <w:rFonts w:ascii="Calibri" w:eastAsia="Calibri" w:hAnsi="Calibri" w:cs="Calibri"/>
                <w:color w:val="002060"/>
                <w:sz w:val="20"/>
                <w:szCs w:val="20"/>
                <w:u w:color="002060"/>
                <w:lang w:val="en-US"/>
              </w:rPr>
            </w:pPr>
          </w:p>
          <w:p w:rsidR="003B278C" w:rsidRDefault="003B278C">
            <w:pPr>
              <w:pStyle w:val="Body"/>
            </w:pPr>
          </w:p>
        </w:tc>
      </w:tr>
    </w:tbl>
    <w:p w:rsidR="00331FFF" w:rsidRDefault="00331FFF">
      <w:pPr>
        <w:pStyle w:val="Body"/>
        <w:rPr>
          <w:rFonts w:ascii="Calibri" w:eastAsia="Calibri" w:hAnsi="Calibri" w:cs="Calibri"/>
          <w:b/>
          <w:bCs/>
          <w:color w:val="002060"/>
          <w:u w:color="002060"/>
          <w:lang w:val="en-US"/>
        </w:rPr>
      </w:pPr>
    </w:p>
    <w:p w:rsidR="00331FFF" w:rsidRDefault="00331FFF">
      <w:pPr>
        <w:pStyle w:val="Body"/>
        <w:rPr>
          <w:rFonts w:ascii="Calibri" w:eastAsia="Calibri" w:hAnsi="Calibri" w:cs="Calibri"/>
          <w:b/>
          <w:bCs/>
          <w:color w:val="002060"/>
          <w:u w:color="002060"/>
          <w:lang w:val="en-US"/>
        </w:rPr>
      </w:pPr>
    </w:p>
    <w:p w:rsidR="003B278C" w:rsidRDefault="00FD5E12">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3B278C" w:rsidRDefault="003B278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3B278C" w:rsidTr="00331FFF">
        <w:trPr>
          <w:trHeight w:val="365"/>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FD5E12">
            <w:pPr>
              <w:pStyle w:val="Body"/>
            </w:pPr>
            <w:r>
              <w:rPr>
                <w:rFonts w:ascii="Calibri" w:eastAsia="Calibri" w:hAnsi="Calibri" w:cs="Calibri"/>
                <w:color w:val="002060"/>
                <w:sz w:val="20"/>
                <w:szCs w:val="20"/>
                <w:u w:color="002060"/>
                <w:lang w:val="en-US"/>
              </w:rPr>
              <w:t>Timed conditions</w:t>
            </w:r>
          </w:p>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r w:rsidR="003B278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78C" w:rsidRDefault="003B278C"/>
        </w:tc>
      </w:tr>
    </w:tbl>
    <w:p w:rsidR="003B278C" w:rsidRDefault="003B278C">
      <w:pPr>
        <w:pStyle w:val="Body"/>
        <w:widowControl w:val="0"/>
        <w:rPr>
          <w:rFonts w:ascii="Calibri" w:eastAsia="Calibri" w:hAnsi="Calibri" w:cs="Calibri"/>
          <w:color w:val="002060"/>
          <w:u w:color="002060"/>
        </w:rPr>
      </w:pPr>
    </w:p>
    <w:p w:rsidR="003B278C" w:rsidRDefault="003B278C">
      <w:pPr>
        <w:pStyle w:val="Body"/>
        <w:rPr>
          <w:rFonts w:ascii="Calibri" w:eastAsia="Calibri" w:hAnsi="Calibri" w:cs="Calibri"/>
          <w:color w:val="002060"/>
          <w:u w:color="002060"/>
        </w:rPr>
      </w:pPr>
    </w:p>
    <w:p w:rsidR="003B278C" w:rsidRDefault="003B278C">
      <w:pPr>
        <w:pStyle w:val="Body"/>
      </w:pPr>
    </w:p>
    <w:sectPr w:rsidR="003B278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DD" w:rsidRDefault="00FD5E12">
      <w:r>
        <w:separator/>
      </w:r>
    </w:p>
  </w:endnote>
  <w:endnote w:type="continuationSeparator" w:id="0">
    <w:p w:rsidR="007B6EDD" w:rsidRDefault="00FD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DD" w:rsidRDefault="00FD5E12">
      <w:r>
        <w:separator/>
      </w:r>
    </w:p>
  </w:footnote>
  <w:footnote w:type="continuationSeparator" w:id="0">
    <w:p w:rsidR="007B6EDD" w:rsidRDefault="00FD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D40"/>
    <w:multiLevelType w:val="hybridMultilevel"/>
    <w:tmpl w:val="1E4478F6"/>
    <w:lvl w:ilvl="0" w:tplc="02BE9E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347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22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EEB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CE6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2D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A4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4F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45D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35201"/>
    <w:multiLevelType w:val="hybridMultilevel"/>
    <w:tmpl w:val="803E5880"/>
    <w:lvl w:ilvl="0" w:tplc="7BC477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B0283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B489C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440C4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A61B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AC77C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C0656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D23FC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6A7B1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792AF9"/>
    <w:multiLevelType w:val="hybridMultilevel"/>
    <w:tmpl w:val="A32EC360"/>
    <w:lvl w:ilvl="0" w:tplc="BFB648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0028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99C9E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C6532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E18C3C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4AD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60F8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E0289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2DC29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8C"/>
    <w:rsid w:val="00134BB9"/>
    <w:rsid w:val="00331FFF"/>
    <w:rsid w:val="003B278C"/>
    <w:rsid w:val="00401EE9"/>
    <w:rsid w:val="004D4E0E"/>
    <w:rsid w:val="007B6EDD"/>
    <w:rsid w:val="00F14B52"/>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FF29"/>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Header">
    <w:name w:val="header"/>
    <w:basedOn w:val="Normal"/>
    <w:link w:val="HeaderChar"/>
    <w:uiPriority w:val="99"/>
    <w:unhideWhenUsed/>
    <w:rsid w:val="00331FFF"/>
    <w:pPr>
      <w:tabs>
        <w:tab w:val="center" w:pos="4513"/>
        <w:tab w:val="right" w:pos="9026"/>
      </w:tabs>
    </w:pPr>
  </w:style>
  <w:style w:type="character" w:customStyle="1" w:styleId="HeaderChar">
    <w:name w:val="Header Char"/>
    <w:basedOn w:val="DefaultParagraphFont"/>
    <w:link w:val="Header"/>
    <w:uiPriority w:val="99"/>
    <w:rsid w:val="00331FFF"/>
    <w:rPr>
      <w:sz w:val="24"/>
      <w:szCs w:val="24"/>
      <w:lang w:val="en-US" w:eastAsia="en-US"/>
    </w:rPr>
  </w:style>
  <w:style w:type="paragraph" w:styleId="Footer">
    <w:name w:val="footer"/>
    <w:basedOn w:val="Normal"/>
    <w:link w:val="FooterChar"/>
    <w:uiPriority w:val="99"/>
    <w:unhideWhenUsed/>
    <w:rsid w:val="00331FFF"/>
    <w:pPr>
      <w:tabs>
        <w:tab w:val="center" w:pos="4513"/>
        <w:tab w:val="right" w:pos="9026"/>
      </w:tabs>
    </w:pPr>
  </w:style>
  <w:style w:type="character" w:customStyle="1" w:styleId="FooterChar">
    <w:name w:val="Footer Char"/>
    <w:basedOn w:val="DefaultParagraphFont"/>
    <w:link w:val="Footer"/>
    <w:uiPriority w:val="99"/>
    <w:rsid w:val="00331F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hsisfun.com/calculus/integration-introduc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oundmathematics.org/calculus-meets-functions/r8987" TargetMode="External"/><Relationship Id="rId5" Type="http://schemas.openxmlformats.org/officeDocument/2006/relationships/footnotes" Target="footnotes.xml"/><Relationship Id="rId10" Type="http://schemas.openxmlformats.org/officeDocument/2006/relationships/hyperlink" Target="https://plus.maths.org/content/tour-through-maths-and-music" TargetMode="External"/><Relationship Id="rId4" Type="http://schemas.openxmlformats.org/officeDocument/2006/relationships/webSettings" Target="webSettings.xml"/><Relationship Id="rId9" Type="http://schemas.openxmlformats.org/officeDocument/2006/relationships/hyperlink" Target="https://nrich.maths.org/61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AD64E48C</Template>
  <TotalTime>5</TotalTime>
  <Pages>4</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7</cp:revision>
  <dcterms:created xsi:type="dcterms:W3CDTF">2020-07-15T12:28:00Z</dcterms:created>
  <dcterms:modified xsi:type="dcterms:W3CDTF">2020-07-15T14:25:00Z</dcterms:modified>
</cp:coreProperties>
</file>