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942349" w:rsidP="00E424D9">
      <w:r>
        <w:t xml:space="preserve">                   </w:t>
      </w:r>
    </w:p>
    <w:p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422E9EE5" wp14:editId="1192948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C2660" w:rsidRDefault="00226084" w:rsidP="00B81F30">
      <w:pPr>
        <w:rPr>
          <w:rFonts w:ascii="Avenir Medium" w:hAnsi="Avenir Medium" w:cs="Arial for Autograph Uni"/>
          <w:color w:val="002060"/>
          <w:sz w:val="6"/>
          <w:szCs w:val="10"/>
        </w:rPr>
      </w:pPr>
    </w:p>
    <w:p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887"/>
        <w:gridCol w:w="1684"/>
        <w:gridCol w:w="9819"/>
      </w:tblGrid>
      <w:tr w:rsidR="00E35828" w:rsidRPr="00E35828" w:rsidTr="00A63365">
        <w:tc>
          <w:tcPr>
            <w:tcW w:w="3936" w:type="dxa"/>
          </w:tcPr>
          <w:p w:rsidR="00506E75" w:rsidRPr="00E35828" w:rsidRDefault="00506E75" w:rsidP="008F1286">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8F1286">
              <w:rPr>
                <w:rFonts w:asciiTheme="minorHAnsi" w:eastAsia="Nanum Gothic" w:hAnsiTheme="minorHAnsi" w:cstheme="minorHAnsi"/>
                <w:b/>
                <w:sz w:val="24"/>
                <w:szCs w:val="28"/>
              </w:rPr>
              <w:t>Chemistry</w:t>
            </w:r>
          </w:p>
        </w:tc>
        <w:tc>
          <w:tcPr>
            <w:tcW w:w="170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rsidR="00506E75" w:rsidRPr="00E35828" w:rsidRDefault="008F1286" w:rsidP="008F1286">
            <w:pPr>
              <w:rPr>
                <w:rFonts w:asciiTheme="minorHAnsi" w:eastAsia="Nanum Gothic" w:hAnsiTheme="minorHAnsi" w:cstheme="minorHAnsi"/>
                <w:b/>
                <w:sz w:val="24"/>
                <w:szCs w:val="28"/>
              </w:rPr>
            </w:pPr>
            <w:r>
              <w:rPr>
                <w:rFonts w:asciiTheme="minorHAnsi" w:eastAsia="Nanum Gothic" w:hAnsiTheme="minorHAnsi" w:cstheme="minorHAnsi"/>
                <w:b/>
                <w:sz w:val="24"/>
                <w:szCs w:val="28"/>
              </w:rPr>
              <w:t xml:space="preserve">Topic: </w:t>
            </w:r>
            <w:r w:rsidR="00C22188">
              <w:rPr>
                <w:rFonts w:asciiTheme="minorHAnsi" w:eastAsia="Nanum Gothic" w:hAnsiTheme="minorHAnsi" w:cstheme="minorHAnsi"/>
                <w:b/>
                <w:sz w:val="24"/>
                <w:szCs w:val="28"/>
              </w:rPr>
              <w:t>3.3.</w:t>
            </w:r>
            <w:r w:rsidR="0075715C">
              <w:rPr>
                <w:rFonts w:asciiTheme="minorHAnsi" w:eastAsia="Nanum Gothic" w:hAnsiTheme="minorHAnsi" w:cstheme="minorHAnsi"/>
                <w:b/>
                <w:sz w:val="24"/>
                <w:szCs w:val="28"/>
              </w:rPr>
              <w:t>5</w:t>
            </w:r>
            <w:r>
              <w:rPr>
                <w:rFonts w:asciiTheme="minorHAnsi" w:eastAsia="Nanum Gothic" w:hAnsiTheme="minorHAnsi" w:cstheme="minorHAnsi"/>
                <w:b/>
                <w:sz w:val="24"/>
                <w:szCs w:val="28"/>
              </w:rPr>
              <w:t xml:space="preserve"> </w:t>
            </w:r>
            <w:r w:rsidR="0075715C">
              <w:rPr>
                <w:rFonts w:asciiTheme="minorHAnsi" w:eastAsia="Nanum Gothic" w:hAnsiTheme="minorHAnsi" w:cstheme="minorHAnsi"/>
                <w:b/>
                <w:sz w:val="24"/>
                <w:szCs w:val="28"/>
              </w:rPr>
              <w:t>Alcohols</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390"/>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8F1286" w:rsidRPr="003320BB" w:rsidRDefault="00A314A8" w:rsidP="008F1286">
            <w:pPr>
              <w:rPr>
                <w:rFonts w:asciiTheme="minorHAnsi" w:hAnsiTheme="minorHAnsi" w:cs="Calibri"/>
                <w:sz w:val="24"/>
              </w:rPr>
            </w:pPr>
            <w:r w:rsidRPr="003320BB">
              <w:rPr>
                <w:rFonts w:asciiTheme="minorHAnsi" w:hAnsiTheme="minorHAnsi" w:cs="Calibri"/>
                <w:b/>
                <w:i/>
                <w:sz w:val="24"/>
              </w:rPr>
              <w:t xml:space="preserve">What </w:t>
            </w:r>
            <w:r w:rsidR="008F1286" w:rsidRPr="003320BB">
              <w:rPr>
                <w:rFonts w:asciiTheme="minorHAnsi" w:hAnsiTheme="minorHAnsi" w:cs="Calibri"/>
                <w:b/>
                <w:i/>
                <w:sz w:val="24"/>
              </w:rPr>
              <w:t xml:space="preserve">does the topic contain </w:t>
            </w:r>
            <w:r w:rsidRPr="003320BB">
              <w:rPr>
                <w:rFonts w:asciiTheme="minorHAnsi" w:hAnsiTheme="minorHAnsi" w:cs="Calibri"/>
                <w:b/>
                <w:i/>
                <w:sz w:val="24"/>
              </w:rPr>
              <w:t xml:space="preserve">and </w:t>
            </w:r>
            <w:r w:rsidR="008F1286" w:rsidRPr="003320BB">
              <w:rPr>
                <w:rFonts w:asciiTheme="minorHAnsi" w:hAnsiTheme="minorHAnsi" w:cs="Calibri"/>
                <w:b/>
                <w:i/>
                <w:sz w:val="24"/>
              </w:rPr>
              <w:t>w</w:t>
            </w:r>
            <w:r w:rsidRPr="003320BB">
              <w:rPr>
                <w:rFonts w:asciiTheme="minorHAnsi" w:hAnsiTheme="minorHAnsi" w:cs="Calibri"/>
                <w:b/>
                <w:i/>
                <w:sz w:val="24"/>
              </w:rPr>
              <w:t>hy</w:t>
            </w:r>
            <w:r w:rsidR="008F1286" w:rsidRPr="003320BB">
              <w:rPr>
                <w:rFonts w:asciiTheme="minorHAnsi" w:hAnsiTheme="minorHAnsi" w:cs="Calibri"/>
                <w:b/>
                <w:i/>
                <w:sz w:val="24"/>
              </w:rPr>
              <w:t xml:space="preserve"> study the </w:t>
            </w:r>
            <w:r w:rsidR="004B7C7F" w:rsidRPr="003320BB">
              <w:rPr>
                <w:rFonts w:asciiTheme="minorHAnsi" w:hAnsiTheme="minorHAnsi" w:cs="Calibri"/>
                <w:b/>
                <w:i/>
                <w:sz w:val="24"/>
              </w:rPr>
              <w:t>contents</w:t>
            </w:r>
            <w:r w:rsidR="004B7C7F" w:rsidRPr="003320BB">
              <w:rPr>
                <w:rFonts w:asciiTheme="minorHAnsi" w:hAnsiTheme="minorHAnsi" w:cs="Calibri"/>
                <w:sz w:val="24"/>
              </w:rPr>
              <w:t>?</w:t>
            </w:r>
          </w:p>
          <w:p w:rsidR="00B04921" w:rsidRPr="00CF6CB7" w:rsidRDefault="00B04921" w:rsidP="00B04921">
            <w:pPr>
              <w:autoSpaceDE w:val="0"/>
              <w:autoSpaceDN w:val="0"/>
              <w:adjustRightInd w:val="0"/>
              <w:rPr>
                <w:rFonts w:eastAsia="ArialMT" w:cs="Arial"/>
                <w:sz w:val="20"/>
                <w:szCs w:val="20"/>
              </w:rPr>
            </w:pPr>
            <w:r w:rsidRPr="00CF6CB7">
              <w:rPr>
                <w:rFonts w:eastAsia="ArialMT" w:cs="Arial"/>
                <w:sz w:val="20"/>
                <w:szCs w:val="20"/>
              </w:rPr>
              <w:t>Alcohols have many scientific, medicinal and industrial uses. Ethanol is one such alcohol and it is produced using different methods, which are considered in this section. Ethanol can be used as a biofuel.</w:t>
            </w:r>
            <w:r w:rsidR="00B26883">
              <w:rPr>
                <w:rFonts w:eastAsia="ArialMT" w:cs="Arial"/>
                <w:sz w:val="20"/>
                <w:szCs w:val="20"/>
              </w:rPr>
              <w:t xml:space="preserve"> In this module the teaching and learning will be focused on the properties and synthesis of alcohols with ethanol as the main example. We will also cover the reaction conditions and the final product of the oxidation reaction of primary, secondary and tertiary alcohols and the laboratory tests for identifying the target products. </w:t>
            </w:r>
          </w:p>
          <w:p w:rsidR="00CA50D9" w:rsidRPr="00511206" w:rsidRDefault="00CA50D9" w:rsidP="00511206">
            <w:pPr>
              <w:autoSpaceDE w:val="0"/>
              <w:autoSpaceDN w:val="0"/>
              <w:adjustRightInd w:val="0"/>
              <w:rPr>
                <w:rFonts w:asciiTheme="minorHAnsi" w:eastAsia="ArialMT" w:hAnsiTheme="minorHAnsi" w:cstheme="minorHAnsi"/>
                <w:sz w:val="20"/>
                <w:szCs w:val="20"/>
              </w:rPr>
            </w:pP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856"/>
        <w:gridCol w:w="3856"/>
        <w:gridCol w:w="3849"/>
        <w:gridCol w:w="3829"/>
      </w:tblGrid>
      <w:tr w:rsidR="00AC1DB5" w:rsidRPr="00E35828" w:rsidTr="000A79C5">
        <w:trPr>
          <w:trHeight w:val="1780"/>
        </w:trPr>
        <w:tc>
          <w:tcPr>
            <w:tcW w:w="3904" w:type="dxa"/>
          </w:tcPr>
          <w:p w:rsidR="000D3F18" w:rsidRDefault="00A63365" w:rsidP="000D3F18">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C22188" w:rsidRPr="008D1749" w:rsidRDefault="00C22188" w:rsidP="008D1749">
            <w:pPr>
              <w:rPr>
                <w:rFonts w:asciiTheme="minorHAnsi" w:eastAsia="Nanum Gothic" w:hAnsiTheme="minorHAnsi" w:cstheme="minorHAnsi"/>
                <w:b/>
                <w:sz w:val="20"/>
                <w:szCs w:val="20"/>
              </w:rPr>
            </w:pPr>
            <w:r>
              <w:rPr>
                <w:rFonts w:asciiTheme="minorHAnsi" w:hAnsiTheme="minorHAnsi" w:cstheme="minorHAnsi"/>
                <w:sz w:val="24"/>
              </w:rPr>
              <w:t>Functional groups</w:t>
            </w:r>
          </w:p>
          <w:p w:rsidR="00C22188" w:rsidRDefault="00C22188"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 xml:space="preserve">IUPAC nomenclature </w:t>
            </w:r>
          </w:p>
          <w:p w:rsidR="00C22188" w:rsidRDefault="008D1749"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Polarity</w:t>
            </w:r>
          </w:p>
          <w:p w:rsidR="00C22188" w:rsidRDefault="008D1749"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Crude oil</w:t>
            </w:r>
          </w:p>
          <w:p w:rsidR="008D1749" w:rsidRPr="00243C4B" w:rsidRDefault="008D1749" w:rsidP="00243C4B">
            <w:pPr>
              <w:tabs>
                <w:tab w:val="right" w:pos="9630"/>
              </w:tabs>
              <w:rPr>
                <w:rFonts w:asciiTheme="minorHAnsi" w:eastAsia="Times New Roman" w:hAnsiTheme="minorHAnsi" w:cstheme="minorHAnsi"/>
                <w:sz w:val="24"/>
              </w:rPr>
            </w:pPr>
            <w:r>
              <w:rPr>
                <w:rFonts w:asciiTheme="minorHAnsi" w:eastAsia="Times New Roman" w:hAnsiTheme="minorHAnsi" w:cstheme="minorHAnsi"/>
                <w:sz w:val="24"/>
              </w:rPr>
              <w:t>Primary, secondary and tertiary</w:t>
            </w:r>
            <w:r w:rsidR="00876E62">
              <w:rPr>
                <w:rFonts w:asciiTheme="minorHAnsi" w:eastAsia="Times New Roman" w:hAnsiTheme="minorHAnsi" w:cstheme="minorHAnsi"/>
                <w:sz w:val="24"/>
              </w:rPr>
              <w:t xml:space="preserve"> alcohol</w:t>
            </w:r>
            <w:r>
              <w:rPr>
                <w:rFonts w:asciiTheme="minorHAnsi" w:eastAsia="Times New Roman" w:hAnsiTheme="minorHAnsi" w:cstheme="minorHAnsi"/>
                <w:sz w:val="24"/>
              </w:rPr>
              <w:t xml:space="preserve"> </w:t>
            </w:r>
          </w:p>
        </w:tc>
        <w:tc>
          <w:tcPr>
            <w:tcW w:w="3904" w:type="dxa"/>
          </w:tcPr>
          <w:p w:rsidR="00243C4B" w:rsidRDefault="008D1749" w:rsidP="00243C4B">
            <w:pPr>
              <w:tabs>
                <w:tab w:val="right" w:pos="9630"/>
              </w:tabs>
              <w:rPr>
                <w:rFonts w:asciiTheme="minorHAnsi" w:hAnsiTheme="minorHAnsi" w:cstheme="minorHAnsi"/>
                <w:sz w:val="24"/>
              </w:rPr>
            </w:pPr>
            <w:r>
              <w:rPr>
                <w:rFonts w:asciiTheme="minorHAnsi" w:hAnsiTheme="minorHAnsi" w:cstheme="minorHAnsi"/>
                <w:sz w:val="24"/>
              </w:rPr>
              <w:t>Fermentation</w:t>
            </w:r>
          </w:p>
          <w:p w:rsidR="00094F89" w:rsidRDefault="00094F89" w:rsidP="00243C4B">
            <w:pPr>
              <w:tabs>
                <w:tab w:val="right" w:pos="9630"/>
              </w:tabs>
              <w:rPr>
                <w:rFonts w:asciiTheme="minorHAnsi" w:hAnsiTheme="minorHAnsi" w:cstheme="minorHAnsi"/>
                <w:sz w:val="24"/>
              </w:rPr>
            </w:pPr>
            <w:r>
              <w:rPr>
                <w:rFonts w:asciiTheme="minorHAnsi" w:hAnsiTheme="minorHAnsi" w:cstheme="minorHAnsi"/>
                <w:sz w:val="24"/>
              </w:rPr>
              <w:t>Reaction mechanisms</w:t>
            </w:r>
          </w:p>
          <w:p w:rsidR="00094F89" w:rsidRPr="004D3151" w:rsidRDefault="008D1749" w:rsidP="00243C4B">
            <w:pPr>
              <w:tabs>
                <w:tab w:val="right" w:pos="9630"/>
              </w:tabs>
              <w:rPr>
                <w:rFonts w:asciiTheme="minorHAnsi" w:hAnsiTheme="minorHAnsi" w:cstheme="minorHAnsi"/>
                <w:sz w:val="24"/>
              </w:rPr>
            </w:pPr>
            <w:r>
              <w:rPr>
                <w:rFonts w:asciiTheme="minorHAnsi" w:hAnsiTheme="minorHAnsi" w:cstheme="minorHAnsi"/>
                <w:sz w:val="24"/>
              </w:rPr>
              <w:t>Elimination reactions</w:t>
            </w:r>
          </w:p>
          <w:p w:rsidR="00243C4B" w:rsidRDefault="008D1749" w:rsidP="00094F89">
            <w:pPr>
              <w:tabs>
                <w:tab w:val="right" w:pos="9630"/>
              </w:tabs>
              <w:rPr>
                <w:rFonts w:asciiTheme="minorHAnsi" w:eastAsia="Times New Roman" w:hAnsiTheme="minorHAnsi" w:cs="Tahoma"/>
                <w:sz w:val="24"/>
              </w:rPr>
            </w:pPr>
            <w:r>
              <w:rPr>
                <w:rFonts w:asciiTheme="minorHAnsi" w:eastAsia="Times New Roman" w:hAnsiTheme="minorHAnsi" w:cs="Tahoma"/>
                <w:sz w:val="24"/>
              </w:rPr>
              <w:t>dehydration</w:t>
            </w:r>
            <w:r w:rsidR="00243C4B" w:rsidRPr="00243C4B">
              <w:rPr>
                <w:rFonts w:asciiTheme="minorHAnsi" w:eastAsia="Times New Roman" w:hAnsiTheme="minorHAnsi" w:cs="Tahoma"/>
                <w:sz w:val="24"/>
              </w:rPr>
              <w:t xml:space="preserve"> </w:t>
            </w:r>
          </w:p>
          <w:p w:rsidR="008D1749" w:rsidRDefault="008D1749" w:rsidP="00094F89">
            <w:pPr>
              <w:tabs>
                <w:tab w:val="right" w:pos="9630"/>
              </w:tabs>
              <w:rPr>
                <w:rFonts w:asciiTheme="minorHAnsi" w:eastAsia="Times New Roman" w:hAnsiTheme="minorHAnsi" w:cs="Tahoma"/>
                <w:sz w:val="24"/>
              </w:rPr>
            </w:pPr>
            <w:r w:rsidRPr="008D1749">
              <w:rPr>
                <w:rFonts w:asciiTheme="minorHAnsi" w:eastAsia="Times New Roman" w:hAnsiTheme="minorHAnsi" w:cs="Tahoma"/>
                <w:sz w:val="24"/>
              </w:rPr>
              <w:t>oxidation</w:t>
            </w:r>
          </w:p>
          <w:p w:rsidR="008D1749" w:rsidRPr="008D1749" w:rsidRDefault="008D1749" w:rsidP="00094F89">
            <w:pPr>
              <w:tabs>
                <w:tab w:val="right" w:pos="9630"/>
              </w:tabs>
              <w:rPr>
                <w:rFonts w:asciiTheme="minorHAnsi" w:eastAsia="Times New Roman" w:hAnsiTheme="minorHAnsi" w:cs="Tahoma"/>
                <w:sz w:val="24"/>
              </w:rPr>
            </w:pPr>
            <w:r>
              <w:rPr>
                <w:rFonts w:asciiTheme="minorHAnsi" w:eastAsia="Times New Roman" w:hAnsiTheme="minorHAnsi" w:cs="Tahoma"/>
                <w:sz w:val="24"/>
              </w:rPr>
              <w:t>aldehydes</w:t>
            </w:r>
          </w:p>
        </w:tc>
        <w:tc>
          <w:tcPr>
            <w:tcW w:w="3904" w:type="dxa"/>
          </w:tcPr>
          <w:p w:rsidR="00AC1DB5" w:rsidRDefault="008D1749" w:rsidP="00A63365">
            <w:pPr>
              <w:tabs>
                <w:tab w:val="right" w:pos="9630"/>
              </w:tabs>
              <w:rPr>
                <w:rFonts w:asciiTheme="minorHAnsi" w:eastAsia="Times New Roman" w:hAnsiTheme="minorHAnsi" w:cs="Tahoma"/>
                <w:sz w:val="24"/>
              </w:rPr>
            </w:pPr>
            <w:r>
              <w:rPr>
                <w:rFonts w:asciiTheme="minorHAnsi" w:eastAsia="Times New Roman" w:hAnsiTheme="minorHAnsi" w:cs="Tahoma"/>
                <w:sz w:val="24"/>
              </w:rPr>
              <w:t>Reduction</w:t>
            </w:r>
          </w:p>
          <w:p w:rsidR="008D1749" w:rsidRDefault="008D1749" w:rsidP="00A63365">
            <w:pPr>
              <w:tabs>
                <w:tab w:val="right" w:pos="9630"/>
              </w:tabs>
              <w:rPr>
                <w:rFonts w:asciiTheme="minorHAnsi" w:eastAsia="Times New Roman" w:hAnsiTheme="minorHAnsi" w:cs="Tahoma"/>
                <w:sz w:val="24"/>
              </w:rPr>
            </w:pPr>
            <w:r>
              <w:rPr>
                <w:rFonts w:asciiTheme="minorHAnsi" w:eastAsia="Times New Roman" w:hAnsiTheme="minorHAnsi" w:cs="Tahoma"/>
                <w:sz w:val="24"/>
              </w:rPr>
              <w:t>Ketones</w:t>
            </w:r>
          </w:p>
          <w:p w:rsidR="008D1749" w:rsidRDefault="008D1749" w:rsidP="00A63365">
            <w:pPr>
              <w:tabs>
                <w:tab w:val="right" w:pos="9630"/>
              </w:tabs>
              <w:rPr>
                <w:rFonts w:asciiTheme="minorHAnsi" w:eastAsia="Times New Roman" w:hAnsiTheme="minorHAnsi" w:cs="Tahoma"/>
                <w:sz w:val="24"/>
              </w:rPr>
            </w:pPr>
            <w:r>
              <w:rPr>
                <w:rFonts w:asciiTheme="minorHAnsi" w:eastAsia="Times New Roman" w:hAnsiTheme="minorHAnsi" w:cs="Tahoma"/>
                <w:sz w:val="24"/>
              </w:rPr>
              <w:t>Tollens’ reagent</w:t>
            </w:r>
          </w:p>
          <w:p w:rsidR="008D1749" w:rsidRPr="000A79C5" w:rsidRDefault="008D1749" w:rsidP="00A63365">
            <w:pPr>
              <w:tabs>
                <w:tab w:val="right" w:pos="9630"/>
              </w:tabs>
              <w:rPr>
                <w:rFonts w:asciiTheme="minorHAnsi" w:eastAsia="Times New Roman" w:hAnsiTheme="minorHAnsi" w:cs="Tahoma"/>
                <w:sz w:val="24"/>
              </w:rPr>
            </w:pPr>
            <w:r>
              <w:rPr>
                <w:rFonts w:asciiTheme="minorHAnsi" w:eastAsia="Times New Roman" w:hAnsiTheme="minorHAnsi" w:cs="Tahoma"/>
                <w:sz w:val="24"/>
              </w:rPr>
              <w:t>Fehling’s reagent</w:t>
            </w:r>
          </w:p>
        </w:tc>
        <w:tc>
          <w:tcPr>
            <w:tcW w:w="3904" w:type="dxa"/>
          </w:tcPr>
          <w:p w:rsidR="00A63365" w:rsidRPr="00E35828" w:rsidRDefault="00A63365" w:rsidP="00A63365">
            <w:pPr>
              <w:tabs>
                <w:tab w:val="right" w:pos="9630"/>
              </w:tabs>
              <w:rPr>
                <w:rFonts w:ascii="Tahoma" w:eastAsia="Times New Roman" w:hAnsi="Tahoma" w:cs="Tahoma"/>
                <w:szCs w:val="20"/>
              </w:rPr>
            </w:pPr>
          </w:p>
          <w:p w:rsidR="00A63365" w:rsidRPr="00E35828" w:rsidRDefault="00A63365">
            <w:pPr>
              <w:rPr>
                <w:rFonts w:asciiTheme="minorHAnsi" w:eastAsia="Nanum Gothic" w:hAnsiTheme="minorHAnsi" w:cstheme="minorHAnsi"/>
                <w:sz w:val="20"/>
                <w:szCs w:val="20"/>
              </w:rPr>
            </w:pP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ayout w:type="fixed"/>
        <w:tblLook w:val="04A0" w:firstRow="1" w:lastRow="0" w:firstColumn="1" w:lastColumn="0" w:noHBand="0" w:noVBand="1"/>
      </w:tblPr>
      <w:tblGrid>
        <w:gridCol w:w="4077"/>
        <w:gridCol w:w="5529"/>
        <w:gridCol w:w="2976"/>
        <w:gridCol w:w="1843"/>
        <w:gridCol w:w="1191"/>
      </w:tblGrid>
      <w:tr w:rsidR="00923530" w:rsidRPr="00CA50D9" w:rsidTr="000A79C5">
        <w:tc>
          <w:tcPr>
            <w:tcW w:w="4077" w:type="dxa"/>
          </w:tcPr>
          <w:p w:rsidR="00506E75" w:rsidRPr="00D32CDB" w:rsidRDefault="00D32CDB">
            <w:pPr>
              <w:rPr>
                <w:rFonts w:asciiTheme="minorHAnsi" w:eastAsia="Nanum Gothic" w:hAnsiTheme="minorHAnsi" w:cstheme="minorHAnsi"/>
                <w:b/>
                <w:sz w:val="28"/>
                <w:szCs w:val="28"/>
              </w:rPr>
            </w:pPr>
            <w:r w:rsidRPr="00D32CDB">
              <w:rPr>
                <w:rFonts w:asciiTheme="minorHAnsi" w:eastAsia="Nanum Gothic" w:hAnsiTheme="minorHAnsi" w:cstheme="minorHAnsi"/>
                <w:b/>
                <w:sz w:val="28"/>
                <w:szCs w:val="28"/>
              </w:rPr>
              <w:t>Success criteria</w:t>
            </w:r>
          </w:p>
        </w:tc>
        <w:tc>
          <w:tcPr>
            <w:tcW w:w="5529" w:type="dxa"/>
          </w:tcPr>
          <w:p w:rsidR="00506E75" w:rsidRPr="00D32CDB" w:rsidRDefault="00506E75">
            <w:pPr>
              <w:rPr>
                <w:rFonts w:asciiTheme="minorHAnsi" w:eastAsia="Nanum Gothic" w:hAnsiTheme="minorHAnsi" w:cstheme="minorHAnsi"/>
                <w:b/>
                <w:sz w:val="28"/>
                <w:szCs w:val="28"/>
              </w:rPr>
            </w:pPr>
            <w:r w:rsidRPr="00D32CDB">
              <w:rPr>
                <w:rFonts w:asciiTheme="minorHAnsi" w:eastAsia="Nanum Gothic" w:hAnsiTheme="minorHAnsi" w:cstheme="minorHAnsi"/>
                <w:b/>
                <w:sz w:val="28"/>
                <w:szCs w:val="28"/>
              </w:rPr>
              <w:t>Pre-readin</w:t>
            </w:r>
            <w:r w:rsidR="00B26883">
              <w:rPr>
                <w:rFonts w:asciiTheme="minorHAnsi" w:eastAsia="Nanum Gothic" w:hAnsiTheme="minorHAnsi" w:cstheme="minorHAnsi"/>
                <w:b/>
                <w:sz w:val="28"/>
                <w:szCs w:val="28"/>
              </w:rPr>
              <w:t>g</w:t>
            </w:r>
          </w:p>
        </w:tc>
        <w:tc>
          <w:tcPr>
            <w:tcW w:w="2976" w:type="dxa"/>
          </w:tcPr>
          <w:p w:rsidR="00506E75" w:rsidRPr="00D32CDB" w:rsidRDefault="00E662BF" w:rsidP="000A79C5">
            <w:pPr>
              <w:rPr>
                <w:rFonts w:asciiTheme="minorHAnsi" w:eastAsia="Nanum Gothic" w:hAnsiTheme="minorHAnsi" w:cstheme="minorHAnsi"/>
                <w:b/>
                <w:sz w:val="24"/>
              </w:rPr>
            </w:pPr>
            <w:r w:rsidRPr="00D32CDB">
              <w:rPr>
                <w:rFonts w:asciiTheme="minorHAnsi" w:eastAsia="Nanum Gothic" w:hAnsiTheme="minorHAnsi" w:cstheme="minorHAnsi"/>
                <w:b/>
                <w:sz w:val="24"/>
              </w:rPr>
              <w:t>Application and Assessment (date)</w:t>
            </w:r>
          </w:p>
        </w:tc>
        <w:tc>
          <w:tcPr>
            <w:tcW w:w="1843" w:type="dxa"/>
          </w:tcPr>
          <w:p w:rsidR="00506E75" w:rsidRPr="00E35828" w:rsidRDefault="007133EE" w:rsidP="00E662BF">
            <w:pP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r w:rsidR="00E662BF">
              <w:rPr>
                <w:rFonts w:asciiTheme="minorHAnsi" w:eastAsia="Nanum Gothic" w:hAnsiTheme="minorHAnsi" w:cstheme="minorHAnsi"/>
                <w:b/>
                <w:sz w:val="20"/>
                <w:szCs w:val="20"/>
              </w:rPr>
              <w:t xml:space="preserve"> </w:t>
            </w:r>
          </w:p>
        </w:tc>
        <w:tc>
          <w:tcPr>
            <w:tcW w:w="1191" w:type="dxa"/>
          </w:tcPr>
          <w:p w:rsidR="00506E75" w:rsidRPr="00E35828" w:rsidRDefault="00323257">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923530" w:rsidRPr="00CA50D9" w:rsidTr="000A79C5">
        <w:tc>
          <w:tcPr>
            <w:tcW w:w="4077" w:type="dxa"/>
          </w:tcPr>
          <w:p w:rsidR="00A356F0" w:rsidRPr="00CF6CB7" w:rsidRDefault="00A356F0" w:rsidP="00A356F0">
            <w:pPr>
              <w:autoSpaceDE w:val="0"/>
              <w:autoSpaceDN w:val="0"/>
              <w:adjustRightInd w:val="0"/>
              <w:rPr>
                <w:rFonts w:eastAsia="AQAChevinPro-Medium" w:cs="Arial"/>
                <w:b/>
                <w:sz w:val="20"/>
                <w:szCs w:val="20"/>
              </w:rPr>
            </w:pPr>
            <w:r w:rsidRPr="00CF6CB7">
              <w:rPr>
                <w:rFonts w:eastAsia="AQAChevinPro-Medium" w:cs="Arial"/>
                <w:b/>
                <w:sz w:val="20"/>
                <w:szCs w:val="20"/>
              </w:rPr>
              <w:t>3.3.5.1 Alcohol production</w:t>
            </w:r>
          </w:p>
          <w:p w:rsidR="00A356F0" w:rsidRPr="00A356F0" w:rsidRDefault="00A356F0" w:rsidP="00A356F0">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w:t>
            </w:r>
            <w:r w:rsidRPr="00A356F0">
              <w:rPr>
                <w:rFonts w:asciiTheme="minorHAnsi" w:hAnsiTheme="minorHAnsi" w:cstheme="minorHAnsi"/>
                <w:sz w:val="24"/>
              </w:rPr>
              <w:t>write equations and give conditions for the production of alcohols by hydration of alkenes</w:t>
            </w:r>
          </w:p>
          <w:p w:rsidR="00A356F0" w:rsidRPr="00A356F0" w:rsidRDefault="00A356F0" w:rsidP="00A356F0">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I can show</w:t>
            </w:r>
            <w:r w:rsidRPr="00A356F0">
              <w:rPr>
                <w:rFonts w:asciiTheme="minorHAnsi" w:hAnsiTheme="minorHAnsi" w:cstheme="minorHAnsi"/>
                <w:sz w:val="24"/>
              </w:rPr>
              <w:t xml:space="preserve"> the mechanism for formation of ethanol from reaction of ethene with steam with an acid catalyst</w:t>
            </w:r>
          </w:p>
          <w:p w:rsidR="00A356F0" w:rsidRPr="00A356F0" w:rsidRDefault="00A356F0" w:rsidP="00A356F0">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am able to </w:t>
            </w:r>
            <w:r w:rsidRPr="00A356F0">
              <w:rPr>
                <w:rFonts w:asciiTheme="minorHAnsi" w:hAnsiTheme="minorHAnsi" w:cstheme="minorHAnsi"/>
                <w:sz w:val="24"/>
              </w:rPr>
              <w:t xml:space="preserve">write an equation, give and justify conditions for the </w:t>
            </w:r>
            <w:r w:rsidRPr="00A356F0">
              <w:rPr>
                <w:rFonts w:asciiTheme="minorHAnsi" w:hAnsiTheme="minorHAnsi" w:cstheme="minorHAnsi"/>
                <w:sz w:val="24"/>
              </w:rPr>
              <w:lastRenderedPageBreak/>
              <w:t>production of ethanol by fermentation of glucose</w:t>
            </w:r>
          </w:p>
          <w:p w:rsidR="00A356F0" w:rsidRPr="00A356F0" w:rsidRDefault="00A356F0" w:rsidP="00A356F0">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w:t>
            </w:r>
            <w:r w:rsidRPr="00A356F0">
              <w:rPr>
                <w:rFonts w:asciiTheme="minorHAnsi" w:hAnsiTheme="minorHAnsi" w:cstheme="minorHAnsi"/>
                <w:sz w:val="24"/>
              </w:rPr>
              <w:t>compare the two methods of producing ethanol</w:t>
            </w:r>
          </w:p>
          <w:p w:rsidR="00A356F0" w:rsidRPr="00A356F0" w:rsidRDefault="00A356F0" w:rsidP="00A356F0">
            <w:pPr>
              <w:pStyle w:val="ListParagraph"/>
              <w:numPr>
                <w:ilvl w:val="0"/>
                <w:numId w:val="20"/>
              </w:numPr>
              <w:ind w:left="175" w:hanging="175"/>
              <w:rPr>
                <w:rFonts w:asciiTheme="minorHAnsi" w:hAnsiTheme="minorHAnsi" w:cstheme="minorHAnsi"/>
                <w:sz w:val="24"/>
              </w:rPr>
            </w:pPr>
            <w:r>
              <w:rPr>
                <w:rFonts w:asciiTheme="minorHAnsi" w:hAnsiTheme="minorHAnsi" w:cstheme="minorHAnsi"/>
                <w:sz w:val="24"/>
              </w:rPr>
              <w:t xml:space="preserve">I can </w:t>
            </w:r>
            <w:r w:rsidRPr="00A356F0">
              <w:rPr>
                <w:rFonts w:asciiTheme="minorHAnsi" w:hAnsiTheme="minorHAnsi" w:cstheme="minorHAnsi"/>
                <w:sz w:val="24"/>
              </w:rPr>
              <w:t>explain the meaning of the term biofuel</w:t>
            </w:r>
          </w:p>
          <w:p w:rsidR="00A356F0" w:rsidRPr="0037413C" w:rsidRDefault="00A356F0" w:rsidP="00A356F0">
            <w:pPr>
              <w:pStyle w:val="ListParagraph"/>
              <w:numPr>
                <w:ilvl w:val="0"/>
                <w:numId w:val="20"/>
              </w:numPr>
              <w:ind w:left="175" w:hanging="175"/>
              <w:rPr>
                <w:rFonts w:ascii="Arial" w:hAnsi="Arial" w:cs="Arial"/>
              </w:rPr>
            </w:pPr>
            <w:r>
              <w:rPr>
                <w:rFonts w:ascii="Arial" w:hAnsi="Arial" w:cs="Arial"/>
              </w:rPr>
              <w:t>I can e</w:t>
            </w:r>
            <w:r w:rsidRPr="0037413C">
              <w:rPr>
                <w:rFonts w:ascii="Arial" w:hAnsi="Arial" w:cs="Arial"/>
              </w:rPr>
              <w:t>valuate the use of ethanol as a biofuel</w:t>
            </w:r>
          </w:p>
          <w:p w:rsidR="00A356F0" w:rsidRPr="0037413C" w:rsidRDefault="00A356F0" w:rsidP="00A356F0">
            <w:pPr>
              <w:pStyle w:val="ListParagraph"/>
              <w:numPr>
                <w:ilvl w:val="0"/>
                <w:numId w:val="20"/>
              </w:numPr>
              <w:ind w:left="175" w:hanging="175"/>
              <w:rPr>
                <w:rFonts w:ascii="Arial" w:hAnsi="Arial" w:cs="Arial"/>
              </w:rPr>
            </w:pPr>
            <w:r>
              <w:rPr>
                <w:rFonts w:ascii="Arial" w:hAnsi="Arial" w:cs="Arial"/>
              </w:rPr>
              <w:t>I am able to s</w:t>
            </w:r>
            <w:r w:rsidRPr="0037413C">
              <w:rPr>
                <w:rFonts w:ascii="Arial" w:hAnsi="Arial" w:cs="Arial"/>
              </w:rPr>
              <w:t>how using equations how ethanol made by fermentation can be regarded as carbon neutral but that in reality it is not</w:t>
            </w:r>
            <w:r>
              <w:rPr>
                <w:rFonts w:ascii="Arial" w:hAnsi="Arial" w:cs="Arial"/>
              </w:rPr>
              <w:t>.</w:t>
            </w:r>
          </w:p>
          <w:p w:rsidR="00A63365" w:rsidRDefault="00A63365" w:rsidP="00502912">
            <w:pPr>
              <w:pStyle w:val="NoSpacing"/>
              <w:rPr>
                <w:rFonts w:asciiTheme="minorHAnsi" w:hAnsiTheme="minorHAnsi" w:cs="Calibri"/>
                <w:color w:val="000000"/>
                <w:sz w:val="20"/>
                <w:szCs w:val="20"/>
              </w:rPr>
            </w:pPr>
          </w:p>
          <w:p w:rsidR="003B506E" w:rsidRDefault="003B506E" w:rsidP="00502912">
            <w:pPr>
              <w:pStyle w:val="NoSpacing"/>
              <w:rPr>
                <w:rFonts w:asciiTheme="minorHAnsi" w:hAnsiTheme="minorHAnsi" w:cs="Calibri"/>
                <w:color w:val="000000"/>
                <w:sz w:val="20"/>
                <w:szCs w:val="20"/>
              </w:rPr>
            </w:pPr>
          </w:p>
          <w:p w:rsidR="003B506E" w:rsidRDefault="003B506E" w:rsidP="00502912">
            <w:pPr>
              <w:pStyle w:val="NoSpacing"/>
              <w:rPr>
                <w:rFonts w:asciiTheme="minorHAnsi" w:hAnsiTheme="minorHAnsi" w:cs="Calibri"/>
                <w:color w:val="000000"/>
                <w:sz w:val="20"/>
                <w:szCs w:val="20"/>
              </w:rPr>
            </w:pPr>
          </w:p>
          <w:p w:rsidR="00A748C1" w:rsidRPr="00CF6CB7" w:rsidRDefault="00A748C1" w:rsidP="00A748C1">
            <w:pPr>
              <w:autoSpaceDE w:val="0"/>
              <w:autoSpaceDN w:val="0"/>
              <w:adjustRightInd w:val="0"/>
              <w:rPr>
                <w:rFonts w:eastAsia="AQAChevinPro-Medium" w:cs="Arial"/>
                <w:b/>
                <w:sz w:val="20"/>
                <w:szCs w:val="20"/>
              </w:rPr>
            </w:pPr>
            <w:r w:rsidRPr="00CF6CB7">
              <w:rPr>
                <w:rFonts w:eastAsia="AQAChevinPro-Medium" w:cs="Arial"/>
                <w:b/>
                <w:sz w:val="20"/>
                <w:szCs w:val="20"/>
              </w:rPr>
              <w:t>3.3.5.2 Oxidation of alcohols</w:t>
            </w:r>
          </w:p>
          <w:p w:rsidR="00A748C1" w:rsidRPr="0037413C" w:rsidRDefault="00A748C1" w:rsidP="00A748C1">
            <w:pPr>
              <w:pStyle w:val="ListParagraph"/>
              <w:numPr>
                <w:ilvl w:val="0"/>
                <w:numId w:val="20"/>
              </w:numPr>
              <w:ind w:left="175" w:hanging="175"/>
              <w:rPr>
                <w:rFonts w:ascii="Arial" w:hAnsi="Arial" w:cs="Arial"/>
              </w:rPr>
            </w:pPr>
            <w:r>
              <w:rPr>
                <w:rFonts w:ascii="Arial" w:hAnsi="Arial" w:cs="Arial"/>
              </w:rPr>
              <w:t xml:space="preserve">I can </w:t>
            </w:r>
            <w:r>
              <w:rPr>
                <w:rFonts w:ascii="Arial" w:hAnsi="Arial" w:cs="Arial"/>
              </w:rPr>
              <w:t>c</w:t>
            </w:r>
            <w:r w:rsidRPr="0037413C">
              <w:rPr>
                <w:rFonts w:ascii="Arial" w:hAnsi="Arial" w:cs="Arial"/>
              </w:rPr>
              <w:t>lassify alcohols as primary, secondary or tertiary</w:t>
            </w:r>
            <w:r>
              <w:rPr>
                <w:rFonts w:ascii="Arial" w:hAnsi="Arial" w:cs="Arial"/>
              </w:rPr>
              <w:t>.</w:t>
            </w:r>
          </w:p>
          <w:p w:rsidR="00A748C1" w:rsidRPr="0037413C" w:rsidRDefault="00A748C1" w:rsidP="00A748C1">
            <w:pPr>
              <w:pStyle w:val="ListParagraph"/>
              <w:numPr>
                <w:ilvl w:val="0"/>
                <w:numId w:val="20"/>
              </w:numPr>
              <w:ind w:left="175" w:hanging="175"/>
              <w:rPr>
                <w:rFonts w:ascii="Arial" w:hAnsi="Arial" w:cs="Arial"/>
              </w:rPr>
            </w:pPr>
            <w:r>
              <w:rPr>
                <w:rFonts w:ascii="Arial" w:hAnsi="Arial" w:cs="Arial"/>
              </w:rPr>
              <w:t xml:space="preserve">I can </w:t>
            </w:r>
            <w:r>
              <w:rPr>
                <w:rFonts w:ascii="Arial" w:hAnsi="Arial" w:cs="Arial"/>
              </w:rPr>
              <w:t>i</w:t>
            </w:r>
            <w:r w:rsidRPr="0037413C">
              <w:rPr>
                <w:rFonts w:ascii="Arial" w:hAnsi="Arial" w:cs="Arial"/>
              </w:rPr>
              <w:t>dentify products and write equations for oxidation reactions of alcohols</w:t>
            </w:r>
            <w:r>
              <w:rPr>
                <w:rFonts w:ascii="Arial" w:hAnsi="Arial" w:cs="Arial"/>
              </w:rPr>
              <w:t>.</w:t>
            </w:r>
          </w:p>
          <w:p w:rsidR="00A748C1" w:rsidRPr="0037413C" w:rsidRDefault="00A748C1" w:rsidP="00A748C1">
            <w:pPr>
              <w:pStyle w:val="ListParagraph"/>
              <w:numPr>
                <w:ilvl w:val="0"/>
                <w:numId w:val="20"/>
              </w:numPr>
              <w:ind w:left="175" w:hanging="175"/>
              <w:rPr>
                <w:rFonts w:ascii="Arial" w:hAnsi="Arial" w:cs="Arial"/>
              </w:rPr>
            </w:pPr>
            <w:r>
              <w:rPr>
                <w:rFonts w:ascii="Arial" w:hAnsi="Arial" w:cs="Arial"/>
              </w:rPr>
              <w:t xml:space="preserve">I can </w:t>
            </w:r>
            <w:r>
              <w:rPr>
                <w:rFonts w:ascii="Arial" w:hAnsi="Arial" w:cs="Arial"/>
              </w:rPr>
              <w:t>u</w:t>
            </w:r>
            <w:r w:rsidRPr="0037413C">
              <w:rPr>
                <w:rFonts w:ascii="Arial" w:hAnsi="Arial" w:cs="Arial"/>
              </w:rPr>
              <w:t xml:space="preserve">se chemical </w:t>
            </w:r>
            <w:r>
              <w:rPr>
                <w:rFonts w:ascii="Arial" w:hAnsi="Arial" w:cs="Arial"/>
              </w:rPr>
              <w:t xml:space="preserve">reagent </w:t>
            </w:r>
            <w:r w:rsidRPr="0037413C">
              <w:rPr>
                <w:rFonts w:ascii="Arial" w:hAnsi="Arial" w:cs="Arial"/>
              </w:rPr>
              <w:t>tests to distinguish aldehydes and ketones</w:t>
            </w:r>
            <w:r>
              <w:rPr>
                <w:rFonts w:ascii="Arial" w:hAnsi="Arial" w:cs="Arial"/>
              </w:rPr>
              <w:t>.</w:t>
            </w:r>
          </w:p>
          <w:p w:rsidR="0051136A" w:rsidRDefault="0051136A" w:rsidP="00D32CDB">
            <w:pPr>
              <w:ind w:firstLine="720"/>
            </w:pPr>
          </w:p>
          <w:p w:rsidR="00D32CDB" w:rsidRDefault="00D32CDB" w:rsidP="00D32CDB">
            <w:pPr>
              <w:ind w:firstLine="720"/>
            </w:pPr>
          </w:p>
          <w:p w:rsidR="00CD00C6" w:rsidRPr="00CF6CB7" w:rsidRDefault="00CD00C6" w:rsidP="00CD00C6">
            <w:pPr>
              <w:autoSpaceDE w:val="0"/>
              <w:autoSpaceDN w:val="0"/>
              <w:adjustRightInd w:val="0"/>
              <w:rPr>
                <w:rFonts w:eastAsia="AQAChevinPro-Medium" w:cs="Arial"/>
                <w:b/>
                <w:sz w:val="20"/>
                <w:szCs w:val="20"/>
              </w:rPr>
            </w:pPr>
            <w:r w:rsidRPr="00CF6CB7">
              <w:rPr>
                <w:rFonts w:eastAsia="AQAChevinPro-Medium" w:cs="Arial"/>
                <w:b/>
                <w:sz w:val="20"/>
                <w:szCs w:val="20"/>
              </w:rPr>
              <w:t>3.3.5.3 Elimination</w:t>
            </w:r>
          </w:p>
          <w:p w:rsidR="000E691A" w:rsidRPr="0037413C" w:rsidRDefault="000E691A" w:rsidP="000E691A">
            <w:pPr>
              <w:pStyle w:val="ListParagraph"/>
              <w:numPr>
                <w:ilvl w:val="0"/>
                <w:numId w:val="20"/>
              </w:numPr>
              <w:ind w:left="175" w:hanging="175"/>
              <w:rPr>
                <w:rFonts w:ascii="Arial" w:hAnsi="Arial" w:cs="Arial"/>
              </w:rPr>
            </w:pPr>
            <w:r>
              <w:rPr>
                <w:rFonts w:ascii="Arial" w:hAnsi="Arial" w:cs="Arial"/>
              </w:rPr>
              <w:t xml:space="preserve">I am able to </w:t>
            </w:r>
            <w:r>
              <w:rPr>
                <w:rFonts w:ascii="Arial" w:hAnsi="Arial" w:cs="Arial"/>
              </w:rPr>
              <w:t>i</w:t>
            </w:r>
            <w:r w:rsidRPr="0037413C">
              <w:rPr>
                <w:rFonts w:ascii="Arial" w:hAnsi="Arial" w:cs="Arial"/>
              </w:rPr>
              <w:t>dentify products of alcohol elimination reactions</w:t>
            </w:r>
          </w:p>
          <w:p w:rsidR="000E691A" w:rsidRPr="0037413C" w:rsidRDefault="000E691A" w:rsidP="000E691A">
            <w:pPr>
              <w:pStyle w:val="ListParagraph"/>
              <w:numPr>
                <w:ilvl w:val="0"/>
                <w:numId w:val="20"/>
              </w:numPr>
              <w:ind w:left="175" w:hanging="175"/>
              <w:rPr>
                <w:rFonts w:ascii="Arial" w:hAnsi="Arial" w:cs="Arial"/>
              </w:rPr>
            </w:pPr>
            <w:r>
              <w:rPr>
                <w:rFonts w:ascii="Arial" w:hAnsi="Arial" w:cs="Arial"/>
              </w:rPr>
              <w:t xml:space="preserve">I can </w:t>
            </w:r>
            <w:r>
              <w:rPr>
                <w:rFonts w:ascii="Arial" w:hAnsi="Arial" w:cs="Arial"/>
              </w:rPr>
              <w:t>w</w:t>
            </w:r>
            <w:r w:rsidRPr="0037413C">
              <w:rPr>
                <w:rFonts w:ascii="Arial" w:hAnsi="Arial" w:cs="Arial"/>
              </w:rPr>
              <w:t>rite equations and mechanism for alcohol elimination reactions</w:t>
            </w:r>
          </w:p>
          <w:p w:rsidR="000E691A" w:rsidRPr="0037413C" w:rsidRDefault="000E691A" w:rsidP="000E691A">
            <w:pPr>
              <w:pStyle w:val="ListParagraph"/>
              <w:numPr>
                <w:ilvl w:val="0"/>
                <w:numId w:val="20"/>
              </w:numPr>
              <w:ind w:left="175" w:hanging="175"/>
              <w:rPr>
                <w:rFonts w:ascii="Arial" w:hAnsi="Arial" w:cs="Arial"/>
              </w:rPr>
            </w:pPr>
            <w:r>
              <w:rPr>
                <w:rFonts w:ascii="Arial" w:hAnsi="Arial" w:cs="Arial"/>
              </w:rPr>
              <w:t xml:space="preserve">I can show my </w:t>
            </w:r>
            <w:r>
              <w:rPr>
                <w:rFonts w:ascii="Arial" w:hAnsi="Arial" w:cs="Arial"/>
              </w:rPr>
              <w:t>u</w:t>
            </w:r>
            <w:r w:rsidRPr="0037413C">
              <w:rPr>
                <w:rFonts w:ascii="Arial" w:hAnsi="Arial" w:cs="Arial"/>
              </w:rPr>
              <w:t>nderstand</w:t>
            </w:r>
            <w:r>
              <w:rPr>
                <w:rFonts w:ascii="Arial" w:hAnsi="Arial" w:cs="Arial"/>
              </w:rPr>
              <w:t>ing as</w:t>
            </w:r>
            <w:r w:rsidRPr="0037413C">
              <w:rPr>
                <w:rFonts w:ascii="Arial" w:hAnsi="Arial" w:cs="Arial"/>
              </w:rPr>
              <w:t xml:space="preserve"> how addition polymers can be made from alkenes made this way without using monomers derived from crude oil</w:t>
            </w:r>
            <w:r>
              <w:rPr>
                <w:rFonts w:ascii="Arial" w:hAnsi="Arial" w:cs="Arial"/>
              </w:rPr>
              <w:t>.</w:t>
            </w:r>
          </w:p>
          <w:p w:rsidR="00D32CDB" w:rsidRDefault="00D32CDB" w:rsidP="00D32CDB"/>
          <w:p w:rsidR="00204325" w:rsidRPr="0037413C" w:rsidRDefault="00204325" w:rsidP="00204325">
            <w:pPr>
              <w:autoSpaceDE w:val="0"/>
              <w:autoSpaceDN w:val="0"/>
              <w:adjustRightInd w:val="0"/>
              <w:rPr>
                <w:rFonts w:eastAsiaTheme="minorHAnsi" w:cs="Arial"/>
                <w:b/>
              </w:rPr>
            </w:pPr>
            <w:r w:rsidRPr="0037413C">
              <w:rPr>
                <w:rFonts w:eastAsiaTheme="minorHAnsi" w:cs="Arial"/>
                <w:b/>
              </w:rPr>
              <w:t>Required practical 5</w:t>
            </w:r>
          </w:p>
          <w:p w:rsidR="00204325" w:rsidRPr="0037413C" w:rsidRDefault="00204325" w:rsidP="00204325">
            <w:pPr>
              <w:rPr>
                <w:rFonts w:cs="Arial"/>
              </w:rPr>
            </w:pPr>
            <w:r w:rsidRPr="0037413C">
              <w:rPr>
                <w:rFonts w:eastAsia="ArialMT" w:cs="Arial"/>
              </w:rPr>
              <w:t>Distillation of a product from a reaction</w:t>
            </w:r>
            <w:r>
              <w:rPr>
                <w:rFonts w:eastAsia="ArialMT" w:cs="Arial"/>
              </w:rPr>
              <w:t>.</w:t>
            </w:r>
          </w:p>
          <w:p w:rsidR="00204325" w:rsidRPr="00D32CDB" w:rsidRDefault="00204325" w:rsidP="00D32CDB">
            <w:bookmarkStart w:id="0" w:name="_GoBack"/>
            <w:bookmarkEnd w:id="0"/>
          </w:p>
        </w:tc>
        <w:tc>
          <w:tcPr>
            <w:tcW w:w="5529" w:type="dxa"/>
          </w:tcPr>
          <w:p w:rsidR="00675090" w:rsidRPr="00876E62" w:rsidRDefault="002116B2" w:rsidP="00675090">
            <w:pPr>
              <w:autoSpaceDE w:val="0"/>
              <w:autoSpaceDN w:val="0"/>
              <w:adjustRightInd w:val="0"/>
              <w:rPr>
                <w:rFonts w:asciiTheme="minorHAnsi" w:hAnsiTheme="minorHAnsi" w:cstheme="minorHAnsi"/>
                <w:sz w:val="24"/>
              </w:rPr>
            </w:pPr>
            <w:r w:rsidRPr="00876E62">
              <w:rPr>
                <w:rFonts w:asciiTheme="minorHAnsi" w:hAnsiTheme="minorHAnsi" w:cstheme="minorHAnsi"/>
                <w:color w:val="000000"/>
                <w:sz w:val="24"/>
              </w:rPr>
              <w:lastRenderedPageBreak/>
              <w:t>AQA Chemistry 2</w:t>
            </w:r>
            <w:r w:rsidRPr="00876E62">
              <w:rPr>
                <w:rFonts w:asciiTheme="minorHAnsi" w:hAnsiTheme="minorHAnsi" w:cstheme="minorHAnsi"/>
                <w:color w:val="000000"/>
                <w:sz w:val="24"/>
                <w:vertAlign w:val="superscript"/>
              </w:rPr>
              <w:t>nd</w:t>
            </w:r>
            <w:r w:rsidRPr="00876E62">
              <w:rPr>
                <w:rFonts w:asciiTheme="minorHAnsi" w:hAnsiTheme="minorHAnsi" w:cstheme="minorHAnsi"/>
                <w:color w:val="000000"/>
                <w:sz w:val="24"/>
              </w:rPr>
              <w:t xml:space="preserve"> Edition</w:t>
            </w:r>
            <w:r w:rsidR="001F70E9" w:rsidRPr="00876E62">
              <w:rPr>
                <w:rFonts w:asciiTheme="minorHAnsi" w:hAnsiTheme="minorHAnsi" w:cstheme="minorHAnsi"/>
                <w:color w:val="000000"/>
                <w:sz w:val="24"/>
              </w:rPr>
              <w:t xml:space="preserve"> – Oxford University press</w:t>
            </w:r>
            <w:r w:rsidRPr="00876E62">
              <w:rPr>
                <w:rFonts w:asciiTheme="minorHAnsi" w:hAnsiTheme="minorHAnsi" w:cstheme="minorHAnsi"/>
                <w:color w:val="000000"/>
                <w:sz w:val="24"/>
              </w:rPr>
              <w:t>: Haloalkane</w:t>
            </w:r>
            <w:r w:rsidR="001254E0" w:rsidRPr="00876E62">
              <w:rPr>
                <w:rFonts w:asciiTheme="minorHAnsi" w:hAnsiTheme="minorHAnsi" w:cstheme="minorHAnsi"/>
                <w:color w:val="000000"/>
                <w:sz w:val="24"/>
              </w:rPr>
              <w:t>.</w:t>
            </w:r>
          </w:p>
          <w:p w:rsidR="003320BB" w:rsidRPr="00876E62" w:rsidRDefault="003320BB" w:rsidP="003320BB">
            <w:pPr>
              <w:rPr>
                <w:rFonts w:asciiTheme="minorHAnsi" w:eastAsia="Nanum Gothic" w:hAnsiTheme="minorHAnsi" w:cstheme="minorHAnsi"/>
                <w:sz w:val="24"/>
              </w:rPr>
            </w:pPr>
          </w:p>
          <w:p w:rsidR="003320BB" w:rsidRPr="00876E62" w:rsidRDefault="003320BB" w:rsidP="003320BB">
            <w:pPr>
              <w:rPr>
                <w:rFonts w:asciiTheme="minorHAnsi" w:eastAsia="Nanum Gothic" w:hAnsiTheme="minorHAnsi" w:cstheme="minorHAnsi"/>
                <w:sz w:val="24"/>
              </w:rPr>
            </w:pPr>
            <w:r w:rsidRPr="00876E62">
              <w:rPr>
                <w:rFonts w:asciiTheme="minorHAnsi" w:eastAsia="Nanum Gothic" w:hAnsiTheme="minorHAnsi" w:cstheme="minorHAnsi"/>
                <w:sz w:val="24"/>
              </w:rPr>
              <w:t>Study the Chem Sheets information</w:t>
            </w:r>
          </w:p>
          <w:p w:rsidR="00022532" w:rsidRPr="00876E62" w:rsidRDefault="00022532" w:rsidP="001254E0">
            <w:pPr>
              <w:rPr>
                <w:rFonts w:asciiTheme="minorHAnsi" w:hAnsiTheme="minorHAnsi" w:cstheme="minorHAnsi"/>
                <w:i/>
                <w:sz w:val="24"/>
              </w:rPr>
            </w:pPr>
          </w:p>
          <w:p w:rsidR="00022532" w:rsidRPr="00876E62" w:rsidRDefault="00022532" w:rsidP="00022532">
            <w:pPr>
              <w:rPr>
                <w:rFonts w:asciiTheme="minorHAnsi" w:hAnsiTheme="minorHAnsi" w:cstheme="minorHAnsi"/>
                <w:sz w:val="24"/>
              </w:rPr>
            </w:pPr>
            <w:r w:rsidRPr="00876E62">
              <w:rPr>
                <w:rFonts w:asciiTheme="minorHAnsi" w:hAnsiTheme="minorHAnsi" w:cstheme="minorHAnsi"/>
                <w:sz w:val="24"/>
              </w:rPr>
              <w:t xml:space="preserve">Making ethanol by fermentation: </w:t>
            </w:r>
            <w:hyperlink r:id="rId7" w:history="1">
              <w:r w:rsidRPr="00876E62">
                <w:rPr>
                  <w:rStyle w:val="Hyperlink"/>
                  <w:rFonts w:asciiTheme="minorHAnsi" w:hAnsiTheme="minorHAnsi" w:cstheme="minorHAnsi"/>
                  <w:sz w:val="24"/>
                </w:rPr>
                <w:t>http://www.nuffieldfoundation.org/practical-chemistry/fermentation-glucose-using-yeast</w:t>
              </w:r>
            </w:hyperlink>
          </w:p>
          <w:p w:rsidR="00022532" w:rsidRPr="00876E62" w:rsidRDefault="00022532" w:rsidP="00022532">
            <w:pPr>
              <w:rPr>
                <w:rFonts w:asciiTheme="minorHAnsi" w:hAnsiTheme="minorHAnsi" w:cstheme="minorHAnsi"/>
                <w:sz w:val="24"/>
              </w:rPr>
            </w:pPr>
          </w:p>
          <w:p w:rsidR="00022532" w:rsidRPr="00876E62" w:rsidRDefault="00022532" w:rsidP="00022532">
            <w:pPr>
              <w:rPr>
                <w:rFonts w:asciiTheme="minorHAnsi" w:hAnsiTheme="minorHAnsi" w:cstheme="minorHAnsi"/>
                <w:sz w:val="24"/>
              </w:rPr>
            </w:pPr>
            <w:r w:rsidRPr="00876E62">
              <w:rPr>
                <w:rFonts w:asciiTheme="minorHAnsi" w:hAnsiTheme="minorHAnsi" w:cstheme="minorHAnsi"/>
                <w:sz w:val="24"/>
              </w:rPr>
              <w:lastRenderedPageBreak/>
              <w:t xml:space="preserve">Biofuels website: </w:t>
            </w:r>
            <w:hyperlink r:id="rId8" w:history="1">
              <w:r w:rsidRPr="00876E62">
                <w:rPr>
                  <w:rStyle w:val="Hyperlink"/>
                  <w:rFonts w:asciiTheme="minorHAnsi" w:hAnsiTheme="minorHAnsi" w:cstheme="minorHAnsi"/>
                  <w:sz w:val="24"/>
                </w:rPr>
                <w:t>http://www.thesolarspark.co.uk/the-science/renewable-energy/bio/</w:t>
              </w:r>
            </w:hyperlink>
            <w:r w:rsidRPr="00876E62">
              <w:rPr>
                <w:rFonts w:asciiTheme="minorHAnsi" w:hAnsiTheme="minorHAnsi" w:cstheme="minorHAnsi"/>
                <w:sz w:val="24"/>
              </w:rPr>
              <w:t xml:space="preserve"> </w:t>
            </w:r>
          </w:p>
          <w:p w:rsidR="00022532" w:rsidRPr="00876E62" w:rsidRDefault="00022532" w:rsidP="00022532">
            <w:pPr>
              <w:rPr>
                <w:rFonts w:asciiTheme="minorHAnsi" w:hAnsiTheme="minorHAnsi" w:cstheme="minorHAnsi"/>
                <w:sz w:val="24"/>
              </w:rPr>
            </w:pPr>
          </w:p>
          <w:p w:rsidR="00022532" w:rsidRPr="00876E62" w:rsidRDefault="00022532" w:rsidP="00022532">
            <w:pPr>
              <w:rPr>
                <w:rFonts w:asciiTheme="minorHAnsi" w:hAnsiTheme="minorHAnsi" w:cstheme="minorHAnsi"/>
                <w:sz w:val="24"/>
              </w:rPr>
            </w:pPr>
            <w:r w:rsidRPr="00876E62">
              <w:rPr>
                <w:rFonts w:asciiTheme="minorHAnsi" w:hAnsiTheme="minorHAnsi" w:cstheme="minorHAnsi"/>
                <w:sz w:val="24"/>
              </w:rPr>
              <w:t xml:space="preserve">Biofuels website: </w:t>
            </w:r>
          </w:p>
          <w:p w:rsidR="00022532" w:rsidRPr="00876E62" w:rsidRDefault="00022532" w:rsidP="00022532">
            <w:pPr>
              <w:rPr>
                <w:rFonts w:asciiTheme="minorHAnsi" w:hAnsiTheme="minorHAnsi" w:cstheme="minorHAnsi"/>
                <w:sz w:val="24"/>
              </w:rPr>
            </w:pPr>
            <w:hyperlink r:id="rId9" w:history="1">
              <w:r w:rsidRPr="00876E62">
                <w:rPr>
                  <w:rStyle w:val="Hyperlink"/>
                  <w:rFonts w:asciiTheme="minorHAnsi" w:hAnsiTheme="minorHAnsi" w:cstheme="minorHAnsi"/>
                  <w:sz w:val="24"/>
                </w:rPr>
                <w:t>http://www.biofuels.co.uk/</w:t>
              </w:r>
            </w:hyperlink>
          </w:p>
          <w:p w:rsidR="00022532" w:rsidRPr="00876E62" w:rsidRDefault="00022532" w:rsidP="00022532">
            <w:pPr>
              <w:rPr>
                <w:rFonts w:asciiTheme="minorHAnsi" w:hAnsiTheme="minorHAnsi" w:cstheme="minorHAnsi"/>
                <w:sz w:val="24"/>
              </w:rPr>
            </w:pPr>
          </w:p>
          <w:p w:rsidR="00022532" w:rsidRPr="00876E62" w:rsidRDefault="00022532" w:rsidP="00022532">
            <w:pPr>
              <w:rPr>
                <w:rFonts w:asciiTheme="minorHAnsi" w:hAnsiTheme="minorHAnsi" w:cstheme="minorHAnsi"/>
                <w:sz w:val="24"/>
              </w:rPr>
            </w:pPr>
            <w:r w:rsidRPr="00876E62">
              <w:rPr>
                <w:rFonts w:asciiTheme="minorHAnsi" w:hAnsiTheme="minorHAnsi" w:cstheme="minorHAnsi"/>
                <w:sz w:val="24"/>
              </w:rPr>
              <w:t xml:space="preserve">Press report about problems with biofuels: </w:t>
            </w:r>
            <w:hyperlink r:id="rId10" w:history="1">
              <w:r w:rsidRPr="00876E62">
                <w:rPr>
                  <w:rStyle w:val="Hyperlink"/>
                  <w:rFonts w:asciiTheme="minorHAnsi" w:hAnsiTheme="minorHAnsi" w:cstheme="minorHAnsi"/>
                  <w:sz w:val="24"/>
                </w:rPr>
                <w:t>http://www.telegraph.co.uk/earth/energy/biofuels/10520736/The-great-biofuels-scandal.html</w:t>
              </w:r>
            </w:hyperlink>
            <w:r w:rsidRPr="00876E62">
              <w:rPr>
                <w:rFonts w:asciiTheme="minorHAnsi" w:hAnsiTheme="minorHAnsi" w:cstheme="minorHAnsi"/>
                <w:sz w:val="24"/>
              </w:rPr>
              <w:t xml:space="preserve"> </w:t>
            </w:r>
          </w:p>
          <w:p w:rsidR="00022532" w:rsidRPr="00876E62" w:rsidRDefault="00022532" w:rsidP="00022532">
            <w:pPr>
              <w:rPr>
                <w:rFonts w:asciiTheme="minorHAnsi" w:hAnsiTheme="minorHAnsi" w:cstheme="minorHAnsi"/>
                <w:sz w:val="24"/>
              </w:rPr>
            </w:pPr>
          </w:p>
          <w:p w:rsidR="006F07AD" w:rsidRPr="00876E62" w:rsidRDefault="00022532" w:rsidP="00022532">
            <w:pPr>
              <w:ind w:left="54"/>
              <w:rPr>
                <w:rStyle w:val="Hyperlink"/>
                <w:rFonts w:asciiTheme="minorHAnsi" w:eastAsiaTheme="majorEastAsia" w:hAnsiTheme="minorHAnsi" w:cstheme="minorHAnsi"/>
                <w:sz w:val="24"/>
              </w:rPr>
            </w:pPr>
            <w:r w:rsidRPr="00876E62">
              <w:rPr>
                <w:rFonts w:asciiTheme="minorHAnsi" w:hAnsiTheme="minorHAnsi" w:cstheme="minorHAnsi"/>
                <w:sz w:val="24"/>
              </w:rPr>
              <w:t xml:space="preserve">BP biofuels resources: </w:t>
            </w:r>
            <w:hyperlink r:id="rId11" w:history="1">
              <w:r w:rsidRPr="00876E62">
                <w:rPr>
                  <w:rStyle w:val="Hyperlink"/>
                  <w:rFonts w:asciiTheme="minorHAnsi" w:eastAsiaTheme="majorEastAsia" w:hAnsiTheme="minorHAnsi" w:cstheme="minorHAnsi"/>
                  <w:sz w:val="24"/>
                </w:rPr>
                <w:t>http://bpes.bp.com/secondary-resources/science/ages-14-to-16/energy-electricity-and-forces/biofuels-and-the-future/</w:t>
              </w:r>
            </w:hyperlink>
          </w:p>
          <w:p w:rsidR="00AA3183" w:rsidRPr="00876E62" w:rsidRDefault="00AA3183" w:rsidP="00022532">
            <w:pPr>
              <w:ind w:left="54"/>
              <w:rPr>
                <w:rFonts w:asciiTheme="minorHAnsi" w:eastAsia="Times New Roman" w:hAnsiTheme="minorHAnsi" w:cstheme="minorHAnsi"/>
                <w:color w:val="000080"/>
                <w:sz w:val="24"/>
              </w:rPr>
            </w:pPr>
          </w:p>
          <w:p w:rsidR="00212B65" w:rsidRPr="00876E62" w:rsidRDefault="00212B65" w:rsidP="00212B65">
            <w:pPr>
              <w:rPr>
                <w:rFonts w:asciiTheme="minorHAnsi" w:hAnsiTheme="minorHAnsi" w:cstheme="minorHAnsi"/>
                <w:sz w:val="24"/>
              </w:rPr>
            </w:pPr>
            <w:r w:rsidRPr="00876E62">
              <w:rPr>
                <w:rFonts w:asciiTheme="minorHAnsi" w:hAnsiTheme="minorHAnsi" w:cstheme="minorHAnsi"/>
                <w:sz w:val="24"/>
              </w:rPr>
              <w:t>Test-tube oxidation reactions of alcohols:</w:t>
            </w:r>
          </w:p>
          <w:p w:rsidR="00212B65" w:rsidRPr="00876E62" w:rsidRDefault="00212B65" w:rsidP="00212B65">
            <w:pPr>
              <w:rPr>
                <w:rFonts w:asciiTheme="minorHAnsi" w:hAnsiTheme="minorHAnsi" w:cstheme="minorHAnsi"/>
                <w:sz w:val="24"/>
              </w:rPr>
            </w:pPr>
            <w:hyperlink r:id="rId12" w:history="1">
              <w:r w:rsidRPr="00876E62">
                <w:rPr>
                  <w:rStyle w:val="Hyperlink"/>
                  <w:rFonts w:asciiTheme="minorHAnsi" w:hAnsiTheme="minorHAnsi" w:cstheme="minorHAnsi"/>
                  <w:sz w:val="24"/>
                </w:rPr>
                <w:t>http://www.nuffieldfoundation.org/practical-chemistry/oxidation-alcohols</w:t>
              </w:r>
            </w:hyperlink>
          </w:p>
          <w:p w:rsidR="00212B65" w:rsidRPr="00876E62" w:rsidRDefault="00212B65" w:rsidP="00212B65">
            <w:pPr>
              <w:rPr>
                <w:rFonts w:asciiTheme="minorHAnsi" w:hAnsiTheme="minorHAnsi" w:cstheme="minorHAnsi"/>
                <w:sz w:val="24"/>
              </w:rPr>
            </w:pPr>
          </w:p>
          <w:p w:rsidR="00212B65" w:rsidRPr="00876E62" w:rsidRDefault="00212B65" w:rsidP="00212B65">
            <w:pPr>
              <w:rPr>
                <w:rFonts w:asciiTheme="minorHAnsi" w:hAnsiTheme="minorHAnsi" w:cstheme="minorHAnsi"/>
                <w:sz w:val="24"/>
              </w:rPr>
            </w:pPr>
            <w:r w:rsidRPr="00876E62">
              <w:rPr>
                <w:rFonts w:asciiTheme="minorHAnsi" w:hAnsiTheme="minorHAnsi" w:cstheme="minorHAnsi"/>
                <w:sz w:val="24"/>
              </w:rPr>
              <w:t>Disposal breathalysers are available (legal requirement for driving in France)</w:t>
            </w:r>
          </w:p>
          <w:p w:rsidR="00212B65" w:rsidRPr="00876E62" w:rsidRDefault="00212B65" w:rsidP="00212B65">
            <w:pPr>
              <w:rPr>
                <w:rFonts w:asciiTheme="minorHAnsi" w:hAnsiTheme="minorHAnsi" w:cstheme="minorHAnsi"/>
                <w:sz w:val="24"/>
              </w:rPr>
            </w:pPr>
          </w:p>
          <w:p w:rsidR="00212B65" w:rsidRPr="00876E62" w:rsidRDefault="00212B65" w:rsidP="00212B65">
            <w:pPr>
              <w:rPr>
                <w:rFonts w:asciiTheme="minorHAnsi" w:hAnsiTheme="minorHAnsi" w:cstheme="minorHAnsi"/>
                <w:sz w:val="24"/>
              </w:rPr>
            </w:pPr>
            <w:r w:rsidRPr="00876E62">
              <w:rPr>
                <w:rFonts w:asciiTheme="minorHAnsi" w:hAnsiTheme="minorHAnsi" w:cstheme="minorHAnsi"/>
                <w:sz w:val="24"/>
              </w:rPr>
              <w:t xml:space="preserve">The breathalyser reaction </w:t>
            </w:r>
            <w:hyperlink r:id="rId13" w:history="1">
              <w:r w:rsidRPr="00876E62">
                <w:rPr>
                  <w:rStyle w:val="Hyperlink"/>
                  <w:rFonts w:asciiTheme="minorHAnsi" w:hAnsiTheme="minorHAnsi" w:cstheme="minorHAnsi"/>
                  <w:sz w:val="24"/>
                </w:rPr>
                <w:t>http://www.nuffieldfoundation.org/practical-chemistry/%E2%80%98breathalyser%E2%80%99-reaction</w:t>
              </w:r>
            </w:hyperlink>
            <w:r w:rsidRPr="00876E62">
              <w:rPr>
                <w:rFonts w:asciiTheme="minorHAnsi" w:hAnsiTheme="minorHAnsi" w:cstheme="minorHAnsi"/>
                <w:sz w:val="24"/>
              </w:rPr>
              <w:t xml:space="preserve"> </w:t>
            </w:r>
          </w:p>
          <w:p w:rsidR="00212B65" w:rsidRPr="00876E62" w:rsidRDefault="00212B65" w:rsidP="00212B65">
            <w:pPr>
              <w:rPr>
                <w:rFonts w:asciiTheme="minorHAnsi" w:hAnsiTheme="minorHAnsi" w:cstheme="minorHAnsi"/>
                <w:sz w:val="24"/>
              </w:rPr>
            </w:pPr>
          </w:p>
          <w:p w:rsidR="00AA3183" w:rsidRPr="00876E62" w:rsidRDefault="00212B65" w:rsidP="00212B65">
            <w:pPr>
              <w:ind w:left="54"/>
              <w:rPr>
                <w:rFonts w:asciiTheme="minorHAnsi" w:eastAsia="Times New Roman" w:hAnsiTheme="minorHAnsi" w:cstheme="minorHAnsi"/>
                <w:color w:val="000080"/>
                <w:sz w:val="24"/>
              </w:rPr>
            </w:pPr>
            <w:r w:rsidRPr="00876E62">
              <w:rPr>
                <w:rFonts w:asciiTheme="minorHAnsi" w:hAnsiTheme="minorHAnsi" w:cstheme="minorHAnsi"/>
                <w:sz w:val="24"/>
              </w:rPr>
              <w:t xml:space="preserve">Giant silver mirror </w:t>
            </w:r>
            <w:hyperlink r:id="rId14" w:history="1">
              <w:r w:rsidRPr="00876E62">
                <w:rPr>
                  <w:rStyle w:val="Hyperlink"/>
                  <w:rFonts w:asciiTheme="minorHAnsi" w:hAnsiTheme="minorHAnsi" w:cstheme="minorHAnsi"/>
                  <w:sz w:val="24"/>
                </w:rPr>
                <w:t>http://www.nuffieldfoundation.org/practical-chemistry/giant-silver-mirror</w:t>
              </w:r>
            </w:hyperlink>
          </w:p>
          <w:p w:rsidR="00212B65" w:rsidRPr="00876E62" w:rsidRDefault="00212B65" w:rsidP="00022532">
            <w:pPr>
              <w:ind w:left="54"/>
              <w:rPr>
                <w:rFonts w:asciiTheme="minorHAnsi" w:eastAsia="Times New Roman" w:hAnsiTheme="minorHAnsi" w:cstheme="minorHAnsi"/>
                <w:color w:val="000080"/>
                <w:sz w:val="24"/>
              </w:rPr>
            </w:pPr>
          </w:p>
          <w:p w:rsidR="00212B65" w:rsidRPr="00876E62" w:rsidRDefault="00212B65" w:rsidP="00212B65">
            <w:pPr>
              <w:rPr>
                <w:rFonts w:asciiTheme="minorHAnsi" w:hAnsiTheme="minorHAnsi" w:cstheme="minorHAnsi"/>
                <w:sz w:val="24"/>
              </w:rPr>
            </w:pPr>
            <w:r w:rsidRPr="00876E62">
              <w:rPr>
                <w:rFonts w:asciiTheme="minorHAnsi" w:hAnsiTheme="minorHAnsi" w:cstheme="minorHAnsi"/>
                <w:i/>
                <w:sz w:val="24"/>
              </w:rPr>
              <w:t xml:space="preserve">Chemistry Review </w:t>
            </w:r>
            <w:r w:rsidRPr="00876E62">
              <w:rPr>
                <w:rFonts w:asciiTheme="minorHAnsi" w:hAnsiTheme="minorHAnsi" w:cstheme="minorHAnsi"/>
                <w:sz w:val="24"/>
              </w:rPr>
              <w:t>article: Oxidation of alcohols (Volume 10, edition 4)</w:t>
            </w:r>
          </w:p>
          <w:p w:rsidR="00876E62" w:rsidRPr="00876E62" w:rsidRDefault="00876E62" w:rsidP="00876E62">
            <w:pPr>
              <w:rPr>
                <w:rFonts w:asciiTheme="minorHAnsi" w:hAnsiTheme="minorHAnsi" w:cstheme="minorHAnsi"/>
                <w:sz w:val="24"/>
              </w:rPr>
            </w:pPr>
            <w:r w:rsidRPr="00876E62">
              <w:rPr>
                <w:rFonts w:asciiTheme="minorHAnsi" w:hAnsiTheme="minorHAnsi" w:cstheme="minorHAnsi"/>
                <w:sz w:val="24"/>
              </w:rPr>
              <w:lastRenderedPageBreak/>
              <w:t xml:space="preserve">Preparation of cyclohexene </w:t>
            </w:r>
            <w:hyperlink r:id="rId15" w:history="1">
              <w:r w:rsidRPr="00876E62">
                <w:rPr>
                  <w:rStyle w:val="Hyperlink"/>
                  <w:rFonts w:asciiTheme="minorHAnsi" w:hAnsiTheme="minorHAnsi" w:cstheme="minorHAnsi"/>
                  <w:sz w:val="24"/>
                </w:rPr>
                <w:t>http://www.chemsheets.co.uk/Chemsheets%20AS%20079%20(Preparation%20of%20cyclohexene).pdf</w:t>
              </w:r>
            </w:hyperlink>
            <w:r w:rsidRPr="00876E62">
              <w:rPr>
                <w:rFonts w:asciiTheme="minorHAnsi" w:hAnsiTheme="minorHAnsi" w:cstheme="minorHAnsi"/>
                <w:sz w:val="24"/>
              </w:rPr>
              <w:t xml:space="preserve"> </w:t>
            </w:r>
          </w:p>
          <w:p w:rsidR="00876E62" w:rsidRPr="00876E62" w:rsidRDefault="00876E62" w:rsidP="00876E62">
            <w:pPr>
              <w:rPr>
                <w:rFonts w:asciiTheme="minorHAnsi" w:hAnsiTheme="minorHAnsi" w:cstheme="minorHAnsi"/>
                <w:sz w:val="24"/>
              </w:rPr>
            </w:pPr>
          </w:p>
          <w:p w:rsidR="00876E62" w:rsidRPr="00876E62" w:rsidRDefault="00876E62" w:rsidP="00876E62">
            <w:pPr>
              <w:rPr>
                <w:rFonts w:asciiTheme="minorHAnsi" w:hAnsiTheme="minorHAnsi" w:cstheme="minorHAnsi"/>
                <w:sz w:val="24"/>
              </w:rPr>
            </w:pPr>
            <w:r w:rsidRPr="00876E62">
              <w:rPr>
                <w:rFonts w:asciiTheme="minorHAnsi" w:hAnsiTheme="minorHAnsi" w:cstheme="minorHAnsi"/>
                <w:i/>
                <w:sz w:val="24"/>
              </w:rPr>
              <w:t xml:space="preserve">Chemistry Review </w:t>
            </w:r>
            <w:r w:rsidRPr="00876E62">
              <w:rPr>
                <w:rFonts w:asciiTheme="minorHAnsi" w:hAnsiTheme="minorHAnsi" w:cstheme="minorHAnsi"/>
                <w:sz w:val="24"/>
              </w:rPr>
              <w:t>article: Heating under reflux (Volume 20, edition 2)</w:t>
            </w:r>
          </w:p>
          <w:p w:rsidR="00876E62" w:rsidRPr="00876E62" w:rsidRDefault="00876E62" w:rsidP="00876E62">
            <w:pPr>
              <w:rPr>
                <w:rFonts w:asciiTheme="minorHAnsi" w:hAnsiTheme="minorHAnsi" w:cstheme="minorHAnsi"/>
                <w:sz w:val="24"/>
              </w:rPr>
            </w:pPr>
          </w:p>
          <w:p w:rsidR="00876E62" w:rsidRPr="00876E62" w:rsidRDefault="00876E62" w:rsidP="00876E62">
            <w:pPr>
              <w:rPr>
                <w:rFonts w:asciiTheme="minorHAnsi" w:hAnsiTheme="minorHAnsi" w:cstheme="minorHAnsi"/>
                <w:sz w:val="24"/>
              </w:rPr>
            </w:pPr>
            <w:r w:rsidRPr="00876E62">
              <w:rPr>
                <w:rFonts w:asciiTheme="minorHAnsi" w:hAnsiTheme="minorHAnsi" w:cstheme="minorHAnsi"/>
                <w:i/>
                <w:sz w:val="24"/>
              </w:rPr>
              <w:t xml:space="preserve">Chemistry Review </w:t>
            </w:r>
            <w:r w:rsidRPr="00876E62">
              <w:rPr>
                <w:rFonts w:asciiTheme="minorHAnsi" w:hAnsiTheme="minorHAnsi" w:cstheme="minorHAnsi"/>
                <w:sz w:val="24"/>
              </w:rPr>
              <w:t>article: Distillation (Volume 14, edition 3)</w:t>
            </w:r>
          </w:p>
          <w:p w:rsidR="00212B65" w:rsidRPr="00876E62" w:rsidRDefault="00212B65" w:rsidP="00022532">
            <w:pPr>
              <w:ind w:left="54"/>
              <w:rPr>
                <w:rFonts w:asciiTheme="minorHAnsi" w:eastAsia="Times New Roman" w:hAnsiTheme="minorHAnsi" w:cstheme="minorHAnsi"/>
                <w:color w:val="000080"/>
                <w:sz w:val="24"/>
              </w:rPr>
            </w:pPr>
          </w:p>
          <w:p w:rsidR="00876E62" w:rsidRPr="00876E62" w:rsidRDefault="00876E62" w:rsidP="00022532">
            <w:pPr>
              <w:ind w:left="54"/>
              <w:rPr>
                <w:rFonts w:asciiTheme="minorHAnsi" w:eastAsia="Times New Roman" w:hAnsiTheme="minorHAnsi" w:cstheme="minorHAnsi"/>
                <w:color w:val="000080"/>
                <w:sz w:val="24"/>
              </w:rPr>
            </w:pPr>
          </w:p>
          <w:p w:rsidR="00876E62" w:rsidRPr="00876E62" w:rsidRDefault="00876E62" w:rsidP="00022532">
            <w:pPr>
              <w:ind w:left="54"/>
              <w:rPr>
                <w:rFonts w:asciiTheme="minorHAnsi" w:eastAsia="Times New Roman" w:hAnsiTheme="minorHAnsi" w:cstheme="minorHAnsi"/>
                <w:color w:val="000080"/>
                <w:sz w:val="24"/>
              </w:rPr>
            </w:pPr>
          </w:p>
          <w:p w:rsidR="00876E62" w:rsidRPr="00876E62" w:rsidRDefault="00876E62" w:rsidP="00022532">
            <w:pPr>
              <w:ind w:left="54"/>
              <w:rPr>
                <w:rFonts w:asciiTheme="minorHAnsi" w:eastAsia="Times New Roman" w:hAnsiTheme="minorHAnsi" w:cstheme="minorHAnsi"/>
                <w:color w:val="000080"/>
                <w:sz w:val="24"/>
              </w:rPr>
            </w:pPr>
          </w:p>
          <w:p w:rsidR="00212B65" w:rsidRPr="00876E62" w:rsidRDefault="00212B65" w:rsidP="00022532">
            <w:pPr>
              <w:ind w:left="54"/>
              <w:rPr>
                <w:rFonts w:asciiTheme="minorHAnsi" w:eastAsia="Times New Roman" w:hAnsiTheme="minorHAnsi" w:cstheme="minorHAnsi"/>
                <w:color w:val="000080"/>
                <w:sz w:val="24"/>
              </w:rPr>
            </w:pPr>
          </w:p>
          <w:p w:rsidR="00212B65" w:rsidRPr="00876E62" w:rsidRDefault="00212B65" w:rsidP="00022532">
            <w:pPr>
              <w:ind w:left="54"/>
              <w:rPr>
                <w:rFonts w:asciiTheme="minorHAnsi" w:eastAsia="Times New Roman" w:hAnsiTheme="minorHAnsi" w:cstheme="minorHAnsi"/>
                <w:color w:val="000080"/>
                <w:sz w:val="24"/>
              </w:rPr>
            </w:pPr>
          </w:p>
          <w:p w:rsidR="00212B65" w:rsidRPr="00876E62" w:rsidRDefault="00212B65" w:rsidP="00022532">
            <w:pPr>
              <w:ind w:left="54"/>
              <w:rPr>
                <w:rFonts w:asciiTheme="minorHAnsi" w:eastAsia="Times New Roman" w:hAnsiTheme="minorHAnsi" w:cstheme="minorHAnsi"/>
                <w:color w:val="000080"/>
                <w:sz w:val="24"/>
              </w:rPr>
            </w:pPr>
          </w:p>
          <w:p w:rsidR="00212B65" w:rsidRPr="00876E62" w:rsidRDefault="00212B65" w:rsidP="00022532">
            <w:pPr>
              <w:ind w:left="54"/>
              <w:rPr>
                <w:rFonts w:asciiTheme="minorHAnsi" w:eastAsia="Times New Roman" w:hAnsiTheme="minorHAnsi" w:cstheme="minorHAnsi"/>
                <w:color w:val="000080"/>
                <w:sz w:val="24"/>
              </w:rPr>
            </w:pPr>
          </w:p>
          <w:p w:rsidR="00212B65" w:rsidRPr="00876E62" w:rsidRDefault="00212B65" w:rsidP="00022532">
            <w:pPr>
              <w:ind w:left="54"/>
              <w:rPr>
                <w:rFonts w:asciiTheme="minorHAnsi" w:eastAsia="Times New Roman" w:hAnsiTheme="minorHAnsi" w:cstheme="minorHAnsi"/>
                <w:color w:val="000080"/>
                <w:sz w:val="24"/>
              </w:rPr>
            </w:pPr>
          </w:p>
        </w:tc>
        <w:tc>
          <w:tcPr>
            <w:tcW w:w="2976" w:type="dxa"/>
          </w:tcPr>
          <w:p w:rsidR="00506E75" w:rsidRPr="00AC1DB5" w:rsidRDefault="00AC1DB5">
            <w:pPr>
              <w:rPr>
                <w:rFonts w:asciiTheme="minorHAnsi" w:eastAsia="Nanum Gothic" w:hAnsiTheme="minorHAnsi" w:cstheme="minorHAnsi"/>
                <w:sz w:val="24"/>
              </w:rPr>
            </w:pPr>
            <w:r w:rsidRPr="00AC1DB5">
              <w:rPr>
                <w:rFonts w:asciiTheme="minorHAnsi" w:eastAsia="Nanum Gothic" w:hAnsiTheme="minorHAnsi" w:cstheme="minorHAnsi"/>
                <w:sz w:val="24"/>
              </w:rPr>
              <w:lastRenderedPageBreak/>
              <w:t xml:space="preserve">Using molecular models to make different </w:t>
            </w:r>
            <w:r w:rsidR="002116B2">
              <w:rPr>
                <w:rFonts w:asciiTheme="minorHAnsi" w:eastAsia="Nanum Gothic" w:hAnsiTheme="minorHAnsi" w:cstheme="minorHAnsi"/>
                <w:sz w:val="24"/>
              </w:rPr>
              <w:t>haloalkane.</w:t>
            </w:r>
          </w:p>
          <w:p w:rsidR="00DA1D64" w:rsidRDefault="00DA1D64">
            <w:pPr>
              <w:rPr>
                <w:rFonts w:asciiTheme="minorHAnsi" w:eastAsia="Nanum Gothic" w:hAnsiTheme="minorHAnsi" w:cstheme="minorHAnsi"/>
                <w:sz w:val="24"/>
              </w:rPr>
            </w:pPr>
          </w:p>
          <w:p w:rsidR="00487EA1" w:rsidRDefault="00487EA1">
            <w:pPr>
              <w:rPr>
                <w:rFonts w:asciiTheme="minorHAnsi" w:eastAsia="Nanum Gothic" w:hAnsiTheme="minorHAnsi" w:cstheme="minorHAnsi"/>
                <w:sz w:val="24"/>
              </w:rPr>
            </w:pPr>
            <w:r>
              <w:rPr>
                <w:rFonts w:asciiTheme="minorHAnsi" w:eastAsia="Nanum Gothic" w:hAnsiTheme="minorHAnsi" w:cstheme="minorHAnsi"/>
                <w:sz w:val="24"/>
              </w:rPr>
              <w:t>Writing up practical 5.</w:t>
            </w:r>
          </w:p>
          <w:p w:rsidR="00487EA1" w:rsidRPr="00AC1DB5" w:rsidRDefault="00487EA1">
            <w:pPr>
              <w:rPr>
                <w:rFonts w:asciiTheme="minorHAnsi" w:eastAsia="Nanum Gothic" w:hAnsiTheme="minorHAnsi" w:cstheme="minorHAnsi"/>
                <w:sz w:val="24"/>
              </w:rPr>
            </w:pPr>
          </w:p>
          <w:p w:rsidR="00A314A8" w:rsidRPr="00AC1DB5" w:rsidRDefault="00AF1A3D">
            <w:pPr>
              <w:rPr>
                <w:rFonts w:asciiTheme="minorHAnsi" w:eastAsia="Nanum Gothic" w:hAnsiTheme="minorHAnsi" w:cstheme="minorHAnsi"/>
                <w:sz w:val="24"/>
              </w:rPr>
            </w:pPr>
            <w:r w:rsidRPr="00AC1DB5">
              <w:rPr>
                <w:rFonts w:asciiTheme="minorHAnsi" w:eastAsia="Nanum Gothic" w:hAnsiTheme="minorHAnsi" w:cstheme="minorHAnsi"/>
                <w:sz w:val="24"/>
              </w:rPr>
              <w:t>Fortnightly mini-mock</w:t>
            </w:r>
          </w:p>
          <w:p w:rsidR="00A314A8" w:rsidRDefault="00A314A8">
            <w:pPr>
              <w:rPr>
                <w:rFonts w:asciiTheme="minorHAnsi" w:eastAsia="Nanum Gothic" w:hAnsiTheme="minorHAnsi" w:cstheme="minorHAnsi"/>
                <w:sz w:val="24"/>
              </w:rPr>
            </w:pPr>
            <w:r w:rsidRPr="00AC1DB5">
              <w:rPr>
                <w:rFonts w:asciiTheme="minorHAnsi" w:eastAsia="Nanum Gothic" w:hAnsiTheme="minorHAnsi" w:cstheme="minorHAnsi"/>
                <w:sz w:val="24"/>
              </w:rPr>
              <w:t xml:space="preserve"> </w:t>
            </w:r>
          </w:p>
          <w:p w:rsidR="00AC1DB5" w:rsidRPr="00AC1DB5" w:rsidRDefault="00AC1DB5" w:rsidP="00AC1DB5">
            <w:pPr>
              <w:rPr>
                <w:rFonts w:asciiTheme="minorHAnsi" w:eastAsia="Nanum Gothic" w:hAnsiTheme="minorHAnsi" w:cstheme="minorHAnsi"/>
                <w:sz w:val="24"/>
              </w:rPr>
            </w:pPr>
            <w:r w:rsidRPr="00AC1DB5">
              <w:rPr>
                <w:rFonts w:asciiTheme="minorHAnsi" w:eastAsia="Nanum Gothic" w:hAnsiTheme="minorHAnsi" w:cstheme="minorHAnsi"/>
                <w:sz w:val="24"/>
              </w:rPr>
              <w:t>Complete all set home work</w:t>
            </w:r>
          </w:p>
          <w:p w:rsidR="00AC1DB5" w:rsidRPr="00AC1DB5" w:rsidRDefault="00AC1DB5">
            <w:pPr>
              <w:rPr>
                <w:rFonts w:asciiTheme="minorHAnsi" w:eastAsia="Nanum Gothic" w:hAnsiTheme="minorHAnsi" w:cstheme="minorHAnsi"/>
                <w:sz w:val="24"/>
              </w:rPr>
            </w:pPr>
          </w:p>
        </w:tc>
        <w:tc>
          <w:tcPr>
            <w:tcW w:w="1843" w:type="dxa"/>
          </w:tcPr>
          <w:p w:rsidR="00A63365"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Attempt chapter end summery questions</w:t>
            </w: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Practicing past exam questions</w:t>
            </w:r>
          </w:p>
          <w:p w:rsidR="003320BB" w:rsidRPr="00E35828" w:rsidRDefault="003320BB">
            <w:pPr>
              <w:rPr>
                <w:rFonts w:asciiTheme="minorHAnsi" w:eastAsia="Nanum Gothic" w:hAnsiTheme="minorHAnsi" w:cstheme="minorHAnsi"/>
                <w:sz w:val="20"/>
                <w:szCs w:val="20"/>
              </w:rPr>
            </w:pPr>
          </w:p>
          <w:p w:rsidR="00A314A8" w:rsidRPr="00E35828" w:rsidRDefault="00A314A8" w:rsidP="007133EE">
            <w:pPr>
              <w:rPr>
                <w:rFonts w:asciiTheme="minorHAnsi" w:eastAsia="Nanum Gothic" w:hAnsiTheme="minorHAnsi" w:cstheme="minorHAnsi"/>
                <w:sz w:val="20"/>
                <w:szCs w:val="20"/>
              </w:rPr>
            </w:pPr>
          </w:p>
        </w:tc>
        <w:tc>
          <w:tcPr>
            <w:tcW w:w="1191" w:type="dxa"/>
          </w:tcPr>
          <w:p w:rsidR="00A63365" w:rsidRDefault="005D500E" w:rsidP="00A63365">
            <w:pPr>
              <w:tabs>
                <w:tab w:val="left" w:pos="1276"/>
              </w:tabs>
              <w:ind w:left="1276" w:hanging="1276"/>
              <w:rPr>
                <w:rFonts w:asciiTheme="minorHAnsi" w:eastAsia="Times New Roman" w:hAnsiTheme="minorHAnsi" w:cs="Tahoma"/>
                <w:b/>
                <w:i/>
                <w:sz w:val="20"/>
                <w:szCs w:val="20"/>
              </w:rPr>
            </w:pPr>
            <w:r>
              <w:rPr>
                <w:rFonts w:asciiTheme="minorHAnsi" w:eastAsia="Times New Roman" w:hAnsiTheme="minorHAnsi" w:cs="Tahoma"/>
                <w:b/>
                <w:i/>
                <w:sz w:val="20"/>
                <w:szCs w:val="20"/>
              </w:rPr>
              <w:t xml:space="preserve">Chemistry </w:t>
            </w:r>
            <w:r w:rsidRPr="00A63365">
              <w:rPr>
                <w:rFonts w:asciiTheme="minorHAnsi" w:eastAsia="Times New Roman" w:hAnsiTheme="minorHAnsi" w:cs="Tahoma"/>
                <w:b/>
                <w:i/>
                <w:sz w:val="20"/>
                <w:szCs w:val="20"/>
              </w:rPr>
              <w:t>Review</w:t>
            </w:r>
          </w:p>
          <w:p w:rsidR="00506E75" w:rsidRPr="00A63365" w:rsidRDefault="00506E75" w:rsidP="000D1EEC">
            <w:pPr>
              <w:rPr>
                <w:rFonts w:asciiTheme="minorHAnsi" w:eastAsia="Times New Roman" w:hAnsiTheme="minorHAnsi" w:cs="Tahoma"/>
                <w:sz w:val="20"/>
                <w:szCs w:val="20"/>
              </w:rPr>
            </w:pPr>
          </w:p>
        </w:tc>
      </w:tr>
    </w:tbl>
    <w:p w:rsidR="00506E75" w:rsidRPr="000A79C5" w:rsidRDefault="00506E75" w:rsidP="000A79C5">
      <w:pPr>
        <w:spacing w:before="240"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lastRenderedPageBreak/>
        <w:t>Pre-assessment content review</w:t>
      </w:r>
    </w:p>
    <w:tbl>
      <w:tblPr>
        <w:tblStyle w:val="TableGrid"/>
        <w:tblW w:w="0" w:type="auto"/>
        <w:tblLook w:val="04A0" w:firstRow="1" w:lastRow="0" w:firstColumn="1" w:lastColumn="0" w:noHBand="0" w:noVBand="1"/>
      </w:tblPr>
      <w:tblGrid>
        <w:gridCol w:w="5130"/>
        <w:gridCol w:w="5129"/>
        <w:gridCol w:w="5131"/>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tbl>
      <w:tblPr>
        <w:tblStyle w:val="TableGrid"/>
        <w:tblW w:w="0" w:type="auto"/>
        <w:tblLook w:val="04A0" w:firstRow="1" w:lastRow="0" w:firstColumn="1" w:lastColumn="0" w:noHBand="0" w:noVBand="1"/>
      </w:tblPr>
      <w:tblGrid>
        <w:gridCol w:w="5130"/>
        <w:gridCol w:w="5129"/>
        <w:gridCol w:w="5131"/>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Pr="00CA50D9" w:rsidRDefault="000A79C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lastRenderedPageBreak/>
              <w:t>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tbl>
      <w:tblPr>
        <w:tblStyle w:val="TableGrid"/>
        <w:tblW w:w="0" w:type="auto"/>
        <w:tblLook w:val="04A0" w:firstRow="1" w:lastRow="0" w:firstColumn="1" w:lastColumn="0" w:noHBand="0" w:noVBand="1"/>
      </w:tblPr>
      <w:tblGrid>
        <w:gridCol w:w="5136"/>
        <w:gridCol w:w="5126"/>
        <w:gridCol w:w="5128"/>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8F1286">
        <w:tc>
          <w:tcPr>
            <w:tcW w:w="15616" w:type="dxa"/>
            <w:gridSpan w:val="3"/>
          </w:tcPr>
          <w:p w:rsidR="00243B1C" w:rsidRDefault="00243B1C" w:rsidP="008F1286">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243B1C" w:rsidRPr="00CA50D9" w:rsidRDefault="00243B1C" w:rsidP="008F1286">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CA50D9" w:rsidRDefault="00506E75" w:rsidP="000A79C5">
      <w:pPr>
        <w:rPr>
          <w:rFonts w:asciiTheme="minorHAnsi" w:eastAsia="Nanum Gothic" w:hAnsiTheme="minorHAnsi" w:cstheme="minorHAnsi"/>
          <w:color w:val="002060"/>
          <w:sz w:val="20"/>
          <w:szCs w:val="20"/>
        </w:rPr>
      </w:pPr>
    </w:p>
    <w:sectPr w:rsidR="00506E75" w:rsidRPr="00CA50D9" w:rsidSect="000A79C5">
      <w:pgSz w:w="16840" w:h="11900" w:orient="landscape"/>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ArialMT">
    <w:altName w:val="Arial"/>
    <w:charset w:val="00"/>
    <w:family w:val="auto"/>
    <w:pitch w:val="variable"/>
    <w:sig w:usb0="E0002AFF" w:usb1="C0007843" w:usb2="00000009" w:usb3="00000000" w:csb0="000001FF" w:csb1="00000000"/>
  </w:font>
  <w:font w:name="AQAChevinPro-Medium">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5pt;height:130.7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F3E"/>
    <w:multiLevelType w:val="hybridMultilevel"/>
    <w:tmpl w:val="EEC8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A4759"/>
    <w:multiLevelType w:val="hybridMultilevel"/>
    <w:tmpl w:val="D5C4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6D16"/>
    <w:multiLevelType w:val="hybridMultilevel"/>
    <w:tmpl w:val="4B94D31E"/>
    <w:lvl w:ilvl="0" w:tplc="08090001">
      <w:start w:val="1"/>
      <w:numFmt w:val="bullet"/>
      <w:lvlText w:val=""/>
      <w:lvlJc w:val="left"/>
      <w:pPr>
        <w:ind w:left="360" w:hanging="360"/>
      </w:pPr>
      <w:rPr>
        <w:rFonts w:ascii="Symbol" w:hAnsi="Symbol" w:hint="default"/>
      </w:rPr>
    </w:lvl>
    <w:lvl w:ilvl="1" w:tplc="974604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EF6143"/>
    <w:multiLevelType w:val="hybridMultilevel"/>
    <w:tmpl w:val="3714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0"/>
  </w:num>
  <w:num w:numId="5">
    <w:abstractNumId w:val="9"/>
  </w:num>
  <w:num w:numId="6">
    <w:abstractNumId w:val="11"/>
  </w:num>
  <w:num w:numId="7">
    <w:abstractNumId w:val="13"/>
  </w:num>
  <w:num w:numId="8">
    <w:abstractNumId w:val="19"/>
  </w:num>
  <w:num w:numId="9">
    <w:abstractNumId w:val="6"/>
  </w:num>
  <w:num w:numId="10">
    <w:abstractNumId w:val="4"/>
  </w:num>
  <w:num w:numId="11">
    <w:abstractNumId w:val="5"/>
  </w:num>
  <w:num w:numId="12">
    <w:abstractNumId w:val="10"/>
  </w:num>
  <w:num w:numId="13">
    <w:abstractNumId w:val="2"/>
  </w:num>
  <w:num w:numId="14">
    <w:abstractNumId w:val="15"/>
  </w:num>
  <w:num w:numId="15">
    <w:abstractNumId w:val="3"/>
  </w:num>
  <w:num w:numId="16">
    <w:abstractNumId w:val="7"/>
  </w:num>
  <w:num w:numId="17">
    <w:abstractNumId w:val="1"/>
  </w:num>
  <w:num w:numId="18">
    <w:abstractNumId w:val="1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22532"/>
    <w:rsid w:val="00064326"/>
    <w:rsid w:val="00070983"/>
    <w:rsid w:val="00094F89"/>
    <w:rsid w:val="000A79C5"/>
    <w:rsid w:val="000C49D3"/>
    <w:rsid w:val="000D1EEC"/>
    <w:rsid w:val="000D3F18"/>
    <w:rsid w:val="000E691A"/>
    <w:rsid w:val="0011066B"/>
    <w:rsid w:val="001252D3"/>
    <w:rsid w:val="001254E0"/>
    <w:rsid w:val="001362DD"/>
    <w:rsid w:val="00154D9B"/>
    <w:rsid w:val="00192D4A"/>
    <w:rsid w:val="001A00FC"/>
    <w:rsid w:val="001A492B"/>
    <w:rsid w:val="001B7B52"/>
    <w:rsid w:val="001F70E9"/>
    <w:rsid w:val="00204325"/>
    <w:rsid w:val="00207B80"/>
    <w:rsid w:val="002116B2"/>
    <w:rsid w:val="00212B65"/>
    <w:rsid w:val="00216EA2"/>
    <w:rsid w:val="00226084"/>
    <w:rsid w:val="00237731"/>
    <w:rsid w:val="00243B1C"/>
    <w:rsid w:val="00243C4B"/>
    <w:rsid w:val="00275AFD"/>
    <w:rsid w:val="0029360E"/>
    <w:rsid w:val="002B2A63"/>
    <w:rsid w:val="002B54F6"/>
    <w:rsid w:val="002C4B96"/>
    <w:rsid w:val="002D0081"/>
    <w:rsid w:val="002E45C5"/>
    <w:rsid w:val="002F13B4"/>
    <w:rsid w:val="002F553A"/>
    <w:rsid w:val="003126A3"/>
    <w:rsid w:val="00323257"/>
    <w:rsid w:val="003320BB"/>
    <w:rsid w:val="0033580E"/>
    <w:rsid w:val="003369C5"/>
    <w:rsid w:val="003976A5"/>
    <w:rsid w:val="003B506E"/>
    <w:rsid w:val="003C30CC"/>
    <w:rsid w:val="003C7D1C"/>
    <w:rsid w:val="003E6863"/>
    <w:rsid w:val="004003FC"/>
    <w:rsid w:val="00406CED"/>
    <w:rsid w:val="00416663"/>
    <w:rsid w:val="00434306"/>
    <w:rsid w:val="00450D37"/>
    <w:rsid w:val="00487EA1"/>
    <w:rsid w:val="004B7C7F"/>
    <w:rsid w:val="004C6EC1"/>
    <w:rsid w:val="004D3151"/>
    <w:rsid w:val="00502912"/>
    <w:rsid w:val="00506E75"/>
    <w:rsid w:val="00511206"/>
    <w:rsid w:val="0051136A"/>
    <w:rsid w:val="005170D9"/>
    <w:rsid w:val="005226F6"/>
    <w:rsid w:val="00551683"/>
    <w:rsid w:val="005551D1"/>
    <w:rsid w:val="00574BFC"/>
    <w:rsid w:val="005A3BCF"/>
    <w:rsid w:val="005B7476"/>
    <w:rsid w:val="005D3429"/>
    <w:rsid w:val="005D500E"/>
    <w:rsid w:val="005D7BB9"/>
    <w:rsid w:val="005E3C99"/>
    <w:rsid w:val="005E4A58"/>
    <w:rsid w:val="005E5F5D"/>
    <w:rsid w:val="0062186D"/>
    <w:rsid w:val="00651037"/>
    <w:rsid w:val="006510C9"/>
    <w:rsid w:val="006662DE"/>
    <w:rsid w:val="00670F28"/>
    <w:rsid w:val="00675090"/>
    <w:rsid w:val="00683A27"/>
    <w:rsid w:val="0069582A"/>
    <w:rsid w:val="006A1B82"/>
    <w:rsid w:val="006D1E80"/>
    <w:rsid w:val="006F07AD"/>
    <w:rsid w:val="006F1789"/>
    <w:rsid w:val="006F7E07"/>
    <w:rsid w:val="00700F58"/>
    <w:rsid w:val="007023B8"/>
    <w:rsid w:val="00707FE1"/>
    <w:rsid w:val="007133EE"/>
    <w:rsid w:val="0071520A"/>
    <w:rsid w:val="007408EC"/>
    <w:rsid w:val="0075715C"/>
    <w:rsid w:val="00771A7E"/>
    <w:rsid w:val="007B18DC"/>
    <w:rsid w:val="007B2371"/>
    <w:rsid w:val="007C2927"/>
    <w:rsid w:val="007D67D2"/>
    <w:rsid w:val="007E7124"/>
    <w:rsid w:val="008455CC"/>
    <w:rsid w:val="00876E62"/>
    <w:rsid w:val="00880EC8"/>
    <w:rsid w:val="008A0355"/>
    <w:rsid w:val="008C30B9"/>
    <w:rsid w:val="008D1749"/>
    <w:rsid w:val="008D43E0"/>
    <w:rsid w:val="008E01AF"/>
    <w:rsid w:val="008F1286"/>
    <w:rsid w:val="008F3BCB"/>
    <w:rsid w:val="00923530"/>
    <w:rsid w:val="00927CE4"/>
    <w:rsid w:val="00942349"/>
    <w:rsid w:val="00997E7F"/>
    <w:rsid w:val="009A34DB"/>
    <w:rsid w:val="009B2F86"/>
    <w:rsid w:val="009B5946"/>
    <w:rsid w:val="009C5702"/>
    <w:rsid w:val="009F39F7"/>
    <w:rsid w:val="00A023F1"/>
    <w:rsid w:val="00A314A8"/>
    <w:rsid w:val="00A356F0"/>
    <w:rsid w:val="00A43D25"/>
    <w:rsid w:val="00A63365"/>
    <w:rsid w:val="00A748C1"/>
    <w:rsid w:val="00A757BA"/>
    <w:rsid w:val="00A863F4"/>
    <w:rsid w:val="00A86A02"/>
    <w:rsid w:val="00AA3183"/>
    <w:rsid w:val="00AB0A37"/>
    <w:rsid w:val="00AC08B8"/>
    <w:rsid w:val="00AC1DB5"/>
    <w:rsid w:val="00AC56A0"/>
    <w:rsid w:val="00AE2ED2"/>
    <w:rsid w:val="00AE4546"/>
    <w:rsid w:val="00AF1A3D"/>
    <w:rsid w:val="00B04921"/>
    <w:rsid w:val="00B05530"/>
    <w:rsid w:val="00B1690E"/>
    <w:rsid w:val="00B20045"/>
    <w:rsid w:val="00B26883"/>
    <w:rsid w:val="00B35136"/>
    <w:rsid w:val="00B77382"/>
    <w:rsid w:val="00B81F30"/>
    <w:rsid w:val="00B933C6"/>
    <w:rsid w:val="00B96098"/>
    <w:rsid w:val="00B96473"/>
    <w:rsid w:val="00BB5432"/>
    <w:rsid w:val="00BF00E9"/>
    <w:rsid w:val="00C22188"/>
    <w:rsid w:val="00C23EEE"/>
    <w:rsid w:val="00C50239"/>
    <w:rsid w:val="00C5589F"/>
    <w:rsid w:val="00C6578F"/>
    <w:rsid w:val="00C81D4F"/>
    <w:rsid w:val="00C87A14"/>
    <w:rsid w:val="00C9104B"/>
    <w:rsid w:val="00CA50D9"/>
    <w:rsid w:val="00CC2660"/>
    <w:rsid w:val="00CD00C6"/>
    <w:rsid w:val="00CD5F8D"/>
    <w:rsid w:val="00D05C26"/>
    <w:rsid w:val="00D11C3B"/>
    <w:rsid w:val="00D1370D"/>
    <w:rsid w:val="00D15A2D"/>
    <w:rsid w:val="00D164ED"/>
    <w:rsid w:val="00D32CDB"/>
    <w:rsid w:val="00D64CE3"/>
    <w:rsid w:val="00D75155"/>
    <w:rsid w:val="00D8504D"/>
    <w:rsid w:val="00DA1D64"/>
    <w:rsid w:val="00DA7223"/>
    <w:rsid w:val="00DB23D3"/>
    <w:rsid w:val="00DE12F8"/>
    <w:rsid w:val="00E35828"/>
    <w:rsid w:val="00E424D9"/>
    <w:rsid w:val="00E662BF"/>
    <w:rsid w:val="00EC3497"/>
    <w:rsid w:val="00ED1695"/>
    <w:rsid w:val="00EE2FA5"/>
    <w:rsid w:val="00EF2791"/>
    <w:rsid w:val="00EF4F69"/>
    <w:rsid w:val="00EF6005"/>
    <w:rsid w:val="00F06F6F"/>
    <w:rsid w:val="00F14F0B"/>
    <w:rsid w:val="00F3288E"/>
    <w:rsid w:val="00F831C7"/>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0A58"/>
  <w15:docId w15:val="{1B3DC7B6-8BEF-49B5-9AF7-52980EDC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olarspark.co.uk/the-science/renewable-energy/bio/" TargetMode="External"/><Relationship Id="rId13" Type="http://schemas.openxmlformats.org/officeDocument/2006/relationships/hyperlink" Target="http://www.nuffieldfoundation.org/practical-chemistry/%E2%80%98breathalyser%E2%80%99-reaction" TargetMode="External"/><Relationship Id="rId3" Type="http://schemas.openxmlformats.org/officeDocument/2006/relationships/styles" Target="styles.xml"/><Relationship Id="rId7" Type="http://schemas.openxmlformats.org/officeDocument/2006/relationships/hyperlink" Target="http://www.nuffieldfoundation.org/practical-chemistry/fermentation-glucose-using-yeast" TargetMode="External"/><Relationship Id="rId12" Type="http://schemas.openxmlformats.org/officeDocument/2006/relationships/hyperlink" Target="http://www.nuffieldfoundation.org/practical-chemistry/oxidation-alcoh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bpes.bp.com/secondary-resources/science/ages-14-to-16/energy-electricity-and-forces/biofuels-and-the-future/" TargetMode="External"/><Relationship Id="rId5" Type="http://schemas.openxmlformats.org/officeDocument/2006/relationships/webSettings" Target="webSettings.xml"/><Relationship Id="rId15" Type="http://schemas.openxmlformats.org/officeDocument/2006/relationships/hyperlink" Target="http://www.chemsheets.co.uk/Chemsheets%20AS%20079%20(Preparation%20of%20cyclohexene).pdf" TargetMode="External"/><Relationship Id="rId10" Type="http://schemas.openxmlformats.org/officeDocument/2006/relationships/hyperlink" Target="http://www.telegraph.co.uk/earth/energy/biofuels/10520736/The-great-biofuels-scandal.html" TargetMode="External"/><Relationship Id="rId4" Type="http://schemas.openxmlformats.org/officeDocument/2006/relationships/settings" Target="settings.xml"/><Relationship Id="rId9" Type="http://schemas.openxmlformats.org/officeDocument/2006/relationships/hyperlink" Target="http://www.biofuels.co.uk/" TargetMode="External"/><Relationship Id="rId14" Type="http://schemas.openxmlformats.org/officeDocument/2006/relationships/hyperlink" Target="http://www.nuffieldfoundation.org/practical-chemistry/giant-silver-mirr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435F-F78D-4DEB-9C82-AA67B61E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Jane Gordon</dc:creator>
  <cp:lastModifiedBy>user</cp:lastModifiedBy>
  <cp:revision>6</cp:revision>
  <cp:lastPrinted>2019-10-15T13:14:00Z</cp:lastPrinted>
  <dcterms:created xsi:type="dcterms:W3CDTF">2020-07-12T05:54:00Z</dcterms:created>
  <dcterms:modified xsi:type="dcterms:W3CDTF">2020-07-12T06:03:00Z</dcterms:modified>
</cp:coreProperties>
</file>