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482C7" w14:textId="637DCAE9" w:rsidR="00416663" w:rsidRPr="0071520A" w:rsidRDefault="00144CCB" w:rsidP="00B81F30">
      <w:pPr>
        <w:rPr>
          <w:rFonts w:ascii="Avenir Medium" w:eastAsia="Calibri" w:hAnsi="Avenir Medium"/>
          <w:color w:val="00206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D858C7" wp14:editId="52900A34">
                <wp:simplePos x="0" y="0"/>
                <wp:positionH relativeFrom="column">
                  <wp:posOffset>933450</wp:posOffset>
                </wp:positionH>
                <wp:positionV relativeFrom="paragraph">
                  <wp:posOffset>180975</wp:posOffset>
                </wp:positionV>
                <wp:extent cx="6981825" cy="658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2AC4EB" w14:textId="77777777" w:rsidR="00D164ED" w:rsidRPr="00D164ED" w:rsidRDefault="00D164ED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14:paraId="42D1595E" w14:textId="77777777" w:rsidR="00D164ED" w:rsidRPr="00D164ED" w:rsidRDefault="00D164ED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85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5pt;margin-top:14.25pt;width:549.75pt;height:5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" filled="f" stroked="f" strokeweight=".5pt">
                <v:textbox>
                  <w:txbxContent>
                    <w:p w14:paraId="4B2AC4EB" w14:textId="77777777" w:rsidR="00D164ED" w:rsidRPr="00D164ED" w:rsidRDefault="00D164ED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14:paraId="42D1595E" w14:textId="77777777" w:rsidR="00D164ED" w:rsidRPr="00D164ED" w:rsidRDefault="00D164ED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2349">
        <w:rPr>
          <w:rFonts w:ascii="Avenir Medium" w:eastAsia="Calibri" w:hAnsi="Avenir Medium"/>
          <w:color w:val="002060"/>
          <w:sz w:val="24"/>
        </w:rPr>
        <w:t xml:space="preserve">                   </w:t>
      </w:r>
    </w:p>
    <w:p w14:paraId="2A69E0D0" w14:textId="6B8EE1EA" w:rsidR="00D164ED" w:rsidRPr="00D164ED" w:rsidRDefault="00D164ED" w:rsidP="00D164ED">
      <w:pPr>
        <w:rPr>
          <w:rFonts w:asciiTheme="minorHAnsi" w:hAnsiTheme="minorHAnsi" w:cstheme="minorHAnsi"/>
          <w:b/>
          <w:i/>
          <w:color w:val="002060"/>
          <w:sz w:val="52"/>
          <w:szCs w:val="16"/>
        </w:rPr>
      </w:pPr>
      <w:r w:rsidRPr="00D164ED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146AED08" wp14:editId="6513FF01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26135" w14:textId="77777777" w:rsidR="00226084" w:rsidRPr="00CC2660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</w:rPr>
      </w:pPr>
    </w:p>
    <w:p w14:paraId="19B7F956" w14:textId="7CCD55A7" w:rsidR="00416663" w:rsidRDefault="00416663">
      <w:pPr>
        <w:rPr>
          <w:rFonts w:asciiTheme="minorHAnsi" w:eastAsia="Nanum Gothic" w:hAnsiTheme="minorHAnsi" w:cstheme="minorHAnsi"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0"/>
        <w:gridCol w:w="1822"/>
        <w:gridCol w:w="7598"/>
      </w:tblGrid>
      <w:tr w:rsidR="00E35828" w:rsidRPr="00144CCB" w14:paraId="600ED699" w14:textId="77777777" w:rsidTr="00E431F6">
        <w:tc>
          <w:tcPr>
            <w:tcW w:w="6062" w:type="dxa"/>
          </w:tcPr>
          <w:p w14:paraId="34BCCB82" w14:textId="57512985" w:rsidR="00506E75" w:rsidRPr="00144CCB" w:rsidRDefault="00506E75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  <w:r w:rsidRPr="00144CCB">
              <w:rPr>
                <w:rFonts w:asciiTheme="minorHAnsi" w:eastAsia="Nanum Gothic" w:hAnsiTheme="minorHAnsi" w:cstheme="minorHAnsi"/>
                <w:b/>
                <w:sz w:val="24"/>
              </w:rPr>
              <w:t>Subject: Biology</w:t>
            </w:r>
          </w:p>
          <w:p w14:paraId="7DC7DB29" w14:textId="31228DF6" w:rsidR="00E431F6" w:rsidRPr="00144CCB" w:rsidRDefault="00E431F6">
            <w:pPr>
              <w:rPr>
                <w:rFonts w:asciiTheme="minorHAnsi" w:eastAsia="Nanum Gothic" w:hAnsiTheme="minorHAnsi" w:cstheme="minorHAnsi"/>
                <w:bCs/>
                <w:sz w:val="24"/>
              </w:rPr>
            </w:pPr>
            <w:r w:rsidRPr="00144CCB">
              <w:rPr>
                <w:rFonts w:asciiTheme="minorHAnsi" w:eastAsia="Nanum Gothic" w:hAnsiTheme="minorHAnsi" w:cstheme="minorHAnsi"/>
                <w:bCs/>
                <w:sz w:val="24"/>
              </w:rPr>
              <w:t xml:space="preserve">In Biology we </w:t>
            </w:r>
            <w:r w:rsidR="004A0908" w:rsidRPr="00144CCB">
              <w:rPr>
                <w:rFonts w:asciiTheme="minorHAnsi" w:eastAsia="Nanum Gothic" w:hAnsiTheme="minorHAnsi" w:cstheme="minorHAnsi"/>
                <w:bCs/>
                <w:sz w:val="24"/>
              </w:rPr>
              <w:t>want our students to have an</w:t>
            </w:r>
            <w:r w:rsidRPr="00144CCB">
              <w:rPr>
                <w:rFonts w:asciiTheme="minorHAnsi" w:eastAsia="Nanum Gothic" w:hAnsiTheme="minorHAnsi" w:cstheme="minorHAnsi"/>
                <w:bCs/>
                <w:sz w:val="24"/>
              </w:rPr>
              <w:t xml:space="preserve"> inquisitive mind and </w:t>
            </w:r>
            <w:r w:rsidR="004A0908" w:rsidRPr="00144CCB">
              <w:rPr>
                <w:rFonts w:asciiTheme="minorHAnsi" w:eastAsia="Nanum Gothic" w:hAnsiTheme="minorHAnsi" w:cstheme="minorHAnsi"/>
                <w:bCs/>
                <w:sz w:val="24"/>
              </w:rPr>
              <w:t xml:space="preserve">be </w:t>
            </w:r>
            <w:r w:rsidRPr="00144CCB">
              <w:rPr>
                <w:rFonts w:asciiTheme="minorHAnsi" w:eastAsia="Nanum Gothic" w:hAnsiTheme="minorHAnsi" w:cstheme="minorHAnsi"/>
                <w:bCs/>
                <w:sz w:val="24"/>
              </w:rPr>
              <w:t>curious about the world around them.</w:t>
            </w:r>
          </w:p>
          <w:p w14:paraId="41E50BDE" w14:textId="1BCA2366" w:rsidR="00E431F6" w:rsidRPr="00144CCB" w:rsidRDefault="00E431F6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</w:p>
        </w:tc>
        <w:tc>
          <w:tcPr>
            <w:tcW w:w="1843" w:type="dxa"/>
          </w:tcPr>
          <w:p w14:paraId="0B052343" w14:textId="7B799E6F" w:rsidR="00506E75" w:rsidRPr="00144CCB" w:rsidRDefault="00506E75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  <w:r w:rsidRPr="00144CCB">
              <w:rPr>
                <w:rFonts w:asciiTheme="minorHAnsi" w:eastAsia="Nanum Gothic" w:hAnsiTheme="minorHAnsi" w:cstheme="minorHAnsi"/>
                <w:b/>
                <w:sz w:val="24"/>
              </w:rPr>
              <w:t>Year: Y1</w:t>
            </w:r>
            <w:r w:rsidR="00E518A1">
              <w:rPr>
                <w:rFonts w:asciiTheme="minorHAnsi" w:eastAsia="Nanum Gothic" w:hAnsiTheme="minorHAnsi" w:cstheme="minorHAnsi"/>
                <w:b/>
                <w:sz w:val="24"/>
              </w:rPr>
              <w:t>2</w:t>
            </w:r>
            <w:bookmarkStart w:id="0" w:name="_GoBack"/>
            <w:bookmarkEnd w:id="0"/>
            <w:r w:rsidR="00B30D1E" w:rsidRPr="00144CCB">
              <w:rPr>
                <w:rFonts w:asciiTheme="minorHAnsi" w:eastAsia="Nanum Gothic" w:hAnsiTheme="minorHAnsi" w:cstheme="minorHAnsi"/>
                <w:b/>
                <w:sz w:val="24"/>
              </w:rPr>
              <w:t xml:space="preserve"> Term 1</w:t>
            </w:r>
          </w:p>
        </w:tc>
        <w:tc>
          <w:tcPr>
            <w:tcW w:w="7711" w:type="dxa"/>
          </w:tcPr>
          <w:p w14:paraId="62D02A62" w14:textId="608EF324" w:rsidR="00506E75" w:rsidRDefault="00506E75">
            <w:pPr>
              <w:rPr>
                <w:vanish/>
              </w:rPr>
            </w:pPr>
            <w:r w:rsidRPr="00144CCB">
              <w:rPr>
                <w:rFonts w:asciiTheme="minorHAnsi" w:eastAsia="Nanum Gothic" w:hAnsiTheme="minorHAnsi" w:cstheme="minorHAnsi"/>
                <w:b/>
                <w:sz w:val="24"/>
              </w:rPr>
              <w:t xml:space="preserve">Topic: </w:t>
            </w:r>
            <w:r w:rsidR="00A709F6">
              <w:rPr>
                <w:rFonts w:asciiTheme="minorHAnsi" w:eastAsia="Nanum Gothic" w:hAnsiTheme="minorHAnsi" w:cstheme="minorHAnsi"/>
                <w:b/>
                <w:sz w:val="24"/>
              </w:rPr>
              <w:t>Communication and</w:t>
            </w:r>
            <w:r w:rsidR="00A709F6">
              <w:rPr>
                <w:vanish/>
              </w:rPr>
              <w:t xml:space="preserve"> Hom Ho</w:t>
            </w:r>
          </w:p>
          <w:p w14:paraId="67128EAF" w14:textId="77777777" w:rsidR="00A709F6" w:rsidRPr="00A709F6" w:rsidRDefault="00A709F6">
            <w:pPr>
              <w:rPr>
                <w:vanish/>
              </w:rPr>
            </w:pPr>
          </w:p>
          <w:p w14:paraId="5F266C1F" w14:textId="100D7F99" w:rsidR="00B30D1E" w:rsidRPr="00144CCB" w:rsidRDefault="00B30D1E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  <w:r w:rsidRPr="00144CCB">
              <w:rPr>
                <w:rFonts w:asciiTheme="minorHAnsi" w:eastAsia="Nanum Gothic" w:hAnsiTheme="minorHAnsi" w:cstheme="minorHAnsi"/>
                <w:b/>
                <w:sz w:val="24"/>
              </w:rPr>
              <w:t xml:space="preserve">Enquiry Question: What </w:t>
            </w:r>
            <w:r w:rsidR="002A48B6">
              <w:rPr>
                <w:rFonts w:asciiTheme="minorHAnsi" w:eastAsia="Nanum Gothic" w:hAnsiTheme="minorHAnsi" w:cstheme="minorHAnsi"/>
                <w:b/>
                <w:sz w:val="24"/>
              </w:rPr>
              <w:t>are you made of?</w:t>
            </w:r>
          </w:p>
        </w:tc>
      </w:tr>
      <w:tr w:rsidR="00E35828" w:rsidRPr="00144CCB" w14:paraId="2CAC2EBD" w14:textId="77777777" w:rsidTr="00CA50D9">
        <w:tc>
          <w:tcPr>
            <w:tcW w:w="15616" w:type="dxa"/>
            <w:gridSpan w:val="3"/>
          </w:tcPr>
          <w:p w14:paraId="52DF7429" w14:textId="77777777" w:rsidR="00E35828" w:rsidRPr="00144CCB" w:rsidRDefault="00E35828" w:rsidP="00CA50D9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5A774558" w14:textId="6F3D02C6" w:rsidR="00CA50D9" w:rsidRPr="00144CCB" w:rsidRDefault="00A314A8">
            <w:pPr>
              <w:rPr>
                <w:rFonts w:asciiTheme="minorHAnsi" w:eastAsia="Nanum Gothic" w:hAnsiTheme="minorHAnsi" w:cstheme="minorHAnsi"/>
                <w:sz w:val="24"/>
              </w:rPr>
            </w:pPr>
            <w:r w:rsidRPr="00144CCB">
              <w:rPr>
                <w:rFonts w:asciiTheme="minorHAnsi" w:hAnsiTheme="minorHAnsi" w:cstheme="minorHAnsi"/>
                <w:b/>
                <w:i/>
                <w:sz w:val="24"/>
              </w:rPr>
              <w:t xml:space="preserve">What and </w:t>
            </w:r>
            <w:r w:rsidR="006501D9" w:rsidRPr="00144CCB">
              <w:rPr>
                <w:rFonts w:asciiTheme="minorHAnsi" w:hAnsiTheme="minorHAnsi" w:cstheme="minorHAnsi"/>
                <w:b/>
                <w:i/>
                <w:sz w:val="24"/>
              </w:rPr>
              <w:t>Why</w:t>
            </w:r>
            <w:r w:rsidR="006501D9" w:rsidRPr="00144CCB">
              <w:rPr>
                <w:rFonts w:asciiTheme="minorHAnsi" w:hAnsiTheme="minorHAnsi" w:cstheme="minorHAnsi"/>
                <w:b/>
                <w:sz w:val="24"/>
              </w:rPr>
              <w:t>?</w:t>
            </w:r>
            <w:r w:rsidR="00A63F6F" w:rsidRPr="00A63F6F">
              <w:t xml:space="preserve"> </w:t>
            </w:r>
            <w:r w:rsidR="002A48B6">
              <w:t xml:space="preserve">The cells of all living organisms are composed of biological molecules. Proteins, carbohydrates and lipids are three of the key groups of biological macromolecules that are essential for life. </w:t>
            </w:r>
            <w:r w:rsidR="00B30D1E" w:rsidRPr="00A63F6F">
              <w:rPr>
                <w:rFonts w:asciiTheme="minorHAnsi" w:hAnsiTheme="minorHAnsi" w:cstheme="minorHAnsi"/>
                <w:bCs/>
                <w:sz w:val="24"/>
              </w:rPr>
              <w:t xml:space="preserve">Students will have studied </w:t>
            </w:r>
            <w:r w:rsidR="002A48B6">
              <w:rPr>
                <w:rFonts w:asciiTheme="minorHAnsi" w:hAnsiTheme="minorHAnsi" w:cstheme="minorHAnsi"/>
                <w:bCs/>
                <w:sz w:val="24"/>
              </w:rPr>
              <w:t xml:space="preserve">these molecules </w:t>
            </w:r>
            <w:r w:rsidR="00B30D1E" w:rsidRPr="00A63F6F">
              <w:rPr>
                <w:rFonts w:asciiTheme="minorHAnsi" w:hAnsiTheme="minorHAnsi" w:cstheme="minorHAnsi"/>
                <w:bCs/>
                <w:sz w:val="24"/>
              </w:rPr>
              <w:t>at GCSE but</w:t>
            </w:r>
            <w:r w:rsidR="002A48B6">
              <w:t xml:space="preserve"> this will be the first time that they will study the structure of these macromolecules and gain a better understanding of their functions in living organisms and cells.</w:t>
            </w:r>
          </w:p>
        </w:tc>
      </w:tr>
    </w:tbl>
    <w:p w14:paraId="6489E678" w14:textId="77777777" w:rsidR="00CA50D9" w:rsidRPr="00144CCB" w:rsidRDefault="00CA50D9">
      <w:pPr>
        <w:rPr>
          <w:rFonts w:asciiTheme="minorHAnsi" w:eastAsia="Nanum Gothic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9"/>
        <w:gridCol w:w="3842"/>
        <w:gridCol w:w="3856"/>
        <w:gridCol w:w="3843"/>
      </w:tblGrid>
      <w:tr w:rsidR="00E35828" w:rsidRPr="00144CCB" w14:paraId="3FB4995B" w14:textId="77777777" w:rsidTr="00BA7FE6">
        <w:tc>
          <w:tcPr>
            <w:tcW w:w="3904" w:type="dxa"/>
          </w:tcPr>
          <w:p w14:paraId="1F98EFBD" w14:textId="628C0308" w:rsidR="00B30D1E" w:rsidRPr="00144CCB" w:rsidRDefault="00B30D1E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  <w:r w:rsidRPr="00144CCB">
              <w:rPr>
                <w:rFonts w:asciiTheme="minorHAnsi" w:eastAsia="Nanum Gothic" w:hAnsiTheme="minorHAnsi" w:cstheme="minorHAnsi"/>
                <w:b/>
                <w:sz w:val="24"/>
              </w:rPr>
              <w:t>Tier 2 Vocabulary</w:t>
            </w:r>
          </w:p>
          <w:p w14:paraId="17406876" w14:textId="77777777" w:rsidR="002A48B6" w:rsidRPr="00144CCB" w:rsidRDefault="002A48B6" w:rsidP="002A48B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44CCB">
              <w:rPr>
                <w:rFonts w:asciiTheme="minorHAnsi" w:hAnsiTheme="minorHAnsi" w:cstheme="minorHAnsi"/>
                <w:sz w:val="24"/>
                <w:szCs w:val="24"/>
              </w:rPr>
              <w:t>monomer</w:t>
            </w:r>
          </w:p>
          <w:p w14:paraId="1CF42327" w14:textId="77777777" w:rsidR="002A48B6" w:rsidRPr="00144CCB" w:rsidRDefault="002A48B6" w:rsidP="002A48B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44CCB">
              <w:rPr>
                <w:rFonts w:asciiTheme="minorHAnsi" w:hAnsiTheme="minorHAnsi" w:cstheme="minorHAnsi"/>
                <w:sz w:val="24"/>
                <w:szCs w:val="24"/>
              </w:rPr>
              <w:t>polymers</w:t>
            </w:r>
          </w:p>
          <w:p w14:paraId="5CF5500E" w14:textId="77777777" w:rsidR="002A48B6" w:rsidRPr="00144CCB" w:rsidRDefault="002A48B6" w:rsidP="002A48B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44CCB">
              <w:rPr>
                <w:rFonts w:asciiTheme="minorHAnsi" w:hAnsiTheme="minorHAnsi" w:cstheme="minorHAnsi"/>
                <w:sz w:val="24"/>
                <w:szCs w:val="24"/>
              </w:rPr>
              <w:t>synthesis</w:t>
            </w:r>
          </w:p>
          <w:p w14:paraId="4A0D0E77" w14:textId="77777777" w:rsidR="002A48B6" w:rsidRPr="00144CCB" w:rsidRDefault="002A48B6" w:rsidP="002A48B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44CCB">
              <w:rPr>
                <w:rFonts w:asciiTheme="minorHAnsi" w:hAnsiTheme="minorHAnsi" w:cstheme="minorHAnsi"/>
                <w:sz w:val="24"/>
                <w:szCs w:val="24"/>
              </w:rPr>
              <w:t>hydrolysis</w:t>
            </w:r>
          </w:p>
          <w:p w14:paraId="71F0BBDA" w14:textId="77777777" w:rsidR="002A48B6" w:rsidRPr="00144CCB" w:rsidRDefault="002A48B6" w:rsidP="002A48B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44CCB">
              <w:rPr>
                <w:rFonts w:asciiTheme="minorHAnsi" w:hAnsiTheme="minorHAnsi" w:cstheme="minorHAnsi"/>
                <w:sz w:val="24"/>
                <w:szCs w:val="24"/>
              </w:rPr>
              <w:t>condensation</w:t>
            </w:r>
          </w:p>
          <w:p w14:paraId="5769FF0A" w14:textId="75213D7A" w:rsidR="00960C51" w:rsidRPr="00144CCB" w:rsidRDefault="00960C51" w:rsidP="00960C5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640ED4" w14:textId="69623B44" w:rsidR="00A63365" w:rsidRPr="00144CCB" w:rsidRDefault="00A63365" w:rsidP="00960C51">
            <w:pPr>
              <w:pStyle w:val="NoSpacing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904" w:type="dxa"/>
          </w:tcPr>
          <w:p w14:paraId="3631359D" w14:textId="511DDADB" w:rsidR="00B30D1E" w:rsidRPr="00144CCB" w:rsidRDefault="00B30D1E" w:rsidP="00A63365">
            <w:pPr>
              <w:tabs>
                <w:tab w:val="right" w:pos="9630"/>
              </w:tabs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144CCB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 xml:space="preserve">Tier </w:t>
            </w:r>
            <w:r w:rsidR="00960C51" w:rsidRPr="00144CCB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2</w:t>
            </w:r>
            <w:r w:rsidRPr="00144CCB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 xml:space="preserve"> Vocabular</w:t>
            </w:r>
          </w:p>
          <w:p w14:paraId="032BB417" w14:textId="27F57275" w:rsidR="00A63365" w:rsidRPr="00144CCB" w:rsidRDefault="00A63365" w:rsidP="002A48B6">
            <w:pPr>
              <w:pStyle w:val="NoSpacing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904" w:type="dxa"/>
          </w:tcPr>
          <w:p w14:paraId="0D7E9572" w14:textId="77777777" w:rsidR="00960C51" w:rsidRPr="00144CCB" w:rsidRDefault="00960C51" w:rsidP="00960C51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  <w:r w:rsidRPr="00144CCB">
              <w:rPr>
                <w:rFonts w:asciiTheme="minorHAnsi" w:eastAsia="Nanum Gothic" w:hAnsiTheme="minorHAnsi" w:cstheme="minorHAnsi"/>
                <w:b/>
                <w:sz w:val="24"/>
              </w:rPr>
              <w:t>Key terms</w:t>
            </w:r>
          </w:p>
          <w:p w14:paraId="6945431C" w14:textId="77777777" w:rsidR="00F55B87" w:rsidRDefault="00F55B87" w:rsidP="00F55B87">
            <w:pPr>
              <w:tabs>
                <w:tab w:val="right" w:pos="9630"/>
              </w:tabs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Isomer</w:t>
            </w:r>
          </w:p>
          <w:p w14:paraId="7F0ACC08" w14:textId="2B016245" w:rsidR="00F55B87" w:rsidRDefault="00F55B87" w:rsidP="00F55B87">
            <w:pPr>
              <w:tabs>
                <w:tab w:val="right" w:pos="9630"/>
              </w:tabs>
            </w:pPr>
            <w:r>
              <w:t>monosaccharide</w:t>
            </w:r>
          </w:p>
          <w:p w14:paraId="641F8824" w14:textId="77777777" w:rsidR="00F55B87" w:rsidRDefault="00F55B87" w:rsidP="00F55B87">
            <w:r>
              <w:t>disaccharide</w:t>
            </w:r>
          </w:p>
          <w:p w14:paraId="00094258" w14:textId="6F23C0DD" w:rsidR="00F55B87" w:rsidRDefault="00F55B87" w:rsidP="00F55B87">
            <w:r>
              <w:t>triose</w:t>
            </w:r>
          </w:p>
          <w:p w14:paraId="04114152" w14:textId="49AAE049" w:rsidR="00F55B87" w:rsidRDefault="00F55B87" w:rsidP="00F55B87">
            <w:r>
              <w:t>pentose</w:t>
            </w:r>
          </w:p>
          <w:p w14:paraId="1B546C6C" w14:textId="1A1F5345" w:rsidR="00F55B87" w:rsidRPr="00144CCB" w:rsidRDefault="00F55B87" w:rsidP="00F55B87">
            <w:pPr>
              <w:rPr>
                <w:rFonts w:asciiTheme="minorHAnsi" w:eastAsia="Times New Roman" w:hAnsiTheme="minorHAnsi" w:cstheme="minorHAnsi"/>
                <w:sz w:val="24"/>
              </w:rPr>
            </w:pPr>
            <w:r>
              <w:t>hexose</w:t>
            </w:r>
          </w:p>
        </w:tc>
        <w:tc>
          <w:tcPr>
            <w:tcW w:w="3904" w:type="dxa"/>
          </w:tcPr>
          <w:p w14:paraId="50FAC299" w14:textId="77777777" w:rsidR="00E431F6" w:rsidRPr="00144CCB" w:rsidRDefault="00E431F6" w:rsidP="00A63365">
            <w:pPr>
              <w:tabs>
                <w:tab w:val="right" w:pos="9630"/>
              </w:tabs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144CCB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Numeracy:</w:t>
            </w:r>
          </w:p>
          <w:p w14:paraId="015E58A4" w14:textId="77777777" w:rsidR="00E431F6" w:rsidRPr="00144CCB" w:rsidRDefault="00E431F6" w:rsidP="00E431F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53CB8D" w14:textId="1B7B438D" w:rsidR="00A63365" w:rsidRPr="00144CCB" w:rsidRDefault="00E431F6" w:rsidP="00E431F6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4"/>
              </w:rPr>
            </w:pPr>
            <w:r w:rsidRPr="00144CCB">
              <w:rPr>
                <w:rFonts w:asciiTheme="minorHAnsi" w:hAnsiTheme="minorHAnsi" w:cstheme="minorHAnsi"/>
                <w:sz w:val="24"/>
              </w:rPr>
              <w:t>Calculation of retention (Rf) values</w:t>
            </w:r>
          </w:p>
        </w:tc>
      </w:tr>
    </w:tbl>
    <w:p w14:paraId="0E6C11F0" w14:textId="77777777" w:rsidR="00A63365" w:rsidRPr="00144CCB" w:rsidRDefault="00A63365">
      <w:pPr>
        <w:rPr>
          <w:rFonts w:asciiTheme="minorHAnsi" w:eastAsia="Nanum Gothic" w:hAnsiTheme="minorHAnsi" w:cstheme="minorHAnsi"/>
          <w:color w:val="002060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102"/>
        <w:gridCol w:w="1896"/>
        <w:gridCol w:w="2051"/>
        <w:gridCol w:w="4624"/>
      </w:tblGrid>
      <w:tr w:rsidR="00144CCB" w:rsidRPr="00144CCB" w14:paraId="127A2272" w14:textId="77777777" w:rsidTr="00144CCB">
        <w:tc>
          <w:tcPr>
            <w:tcW w:w="2943" w:type="dxa"/>
          </w:tcPr>
          <w:p w14:paraId="62F8E61F" w14:textId="77777777" w:rsidR="00506E75" w:rsidRPr="00144CCB" w:rsidRDefault="00E35828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  <w:r w:rsidRPr="00144CCB">
              <w:rPr>
                <w:rFonts w:asciiTheme="minorHAnsi" w:eastAsia="Nanum Gothic" w:hAnsiTheme="minorHAnsi" w:cstheme="minorHAnsi"/>
                <w:b/>
                <w:sz w:val="24"/>
              </w:rPr>
              <w:t>Specification point</w:t>
            </w:r>
          </w:p>
        </w:tc>
        <w:tc>
          <w:tcPr>
            <w:tcW w:w="4102" w:type="dxa"/>
          </w:tcPr>
          <w:p w14:paraId="01A12D79" w14:textId="77777777" w:rsidR="00506E75" w:rsidRPr="00144CCB" w:rsidRDefault="00506E75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  <w:r w:rsidRPr="00144CCB">
              <w:rPr>
                <w:rFonts w:asciiTheme="minorHAnsi" w:eastAsia="Nanum Gothic" w:hAnsiTheme="minorHAnsi" w:cstheme="minorHAnsi"/>
                <w:b/>
                <w:sz w:val="24"/>
              </w:rPr>
              <w:t>Pre-reading</w:t>
            </w:r>
          </w:p>
        </w:tc>
        <w:tc>
          <w:tcPr>
            <w:tcW w:w="1896" w:type="dxa"/>
          </w:tcPr>
          <w:p w14:paraId="1F5A3840" w14:textId="77777777" w:rsidR="00506E75" w:rsidRPr="00144CCB" w:rsidRDefault="00E662BF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  <w:r w:rsidRPr="00144CCB">
              <w:rPr>
                <w:rFonts w:asciiTheme="minorHAnsi" w:eastAsia="Nanum Gothic" w:hAnsiTheme="minorHAnsi" w:cstheme="minorHAnsi"/>
                <w:b/>
                <w:sz w:val="24"/>
              </w:rPr>
              <w:t>Application and Assessment (date)</w:t>
            </w:r>
          </w:p>
        </w:tc>
        <w:tc>
          <w:tcPr>
            <w:tcW w:w="2051" w:type="dxa"/>
          </w:tcPr>
          <w:p w14:paraId="632CB90E" w14:textId="5F613A96" w:rsidR="00506E75" w:rsidRPr="00144CCB" w:rsidRDefault="00A709F6" w:rsidP="00E662BF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</w:rPr>
              <w:t>Independent Learning</w:t>
            </w:r>
            <w:r w:rsidR="00E662BF" w:rsidRPr="00144CCB">
              <w:rPr>
                <w:rFonts w:asciiTheme="minorHAnsi" w:eastAsia="Nanum Gothic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4624" w:type="dxa"/>
          </w:tcPr>
          <w:p w14:paraId="45C43034" w14:textId="77777777" w:rsidR="00506E75" w:rsidRPr="00144CCB" w:rsidRDefault="00323257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  <w:r w:rsidRPr="00144CCB">
              <w:rPr>
                <w:rFonts w:asciiTheme="minorHAnsi" w:eastAsia="Nanum Gothic" w:hAnsiTheme="minorHAnsi" w:cstheme="minorHAnsi"/>
                <w:b/>
                <w:sz w:val="24"/>
              </w:rPr>
              <w:t>Extension – Cultural Capital and Reading</w:t>
            </w:r>
          </w:p>
        </w:tc>
      </w:tr>
      <w:tr w:rsidR="00144CCB" w:rsidRPr="00144CCB" w14:paraId="51E0BCAA" w14:textId="77777777" w:rsidTr="00144CCB">
        <w:tc>
          <w:tcPr>
            <w:tcW w:w="2943" w:type="dxa"/>
          </w:tcPr>
          <w:p w14:paraId="0D73CE49" w14:textId="77777777" w:rsidR="00CA4AA6" w:rsidRDefault="00CA4AA6" w:rsidP="00A63365">
            <w:pPr>
              <w:pStyle w:val="Pa51"/>
              <w:spacing w:after="200"/>
              <w:rPr>
                <w:rFonts w:ascii="Arial" w:hAnsi="Arial" w:cs="Arial"/>
                <w:color w:val="333333"/>
                <w:shd w:val="clear" w:color="auto" w:fill="E6E6E6"/>
              </w:rPr>
            </w:pPr>
            <w:r>
              <w:rPr>
                <w:rFonts w:ascii="Arial" w:hAnsi="Arial" w:cs="Arial"/>
                <w:color w:val="333333"/>
                <w:shd w:val="clear" w:color="auto" w:fill="E6E6E6"/>
              </w:rPr>
              <w:t>the concept of monomers and polymers and the importance of condensation and hydrolysis reactions in a range of biological molecules</w:t>
            </w:r>
          </w:p>
          <w:p w14:paraId="75D46BE7" w14:textId="0D52BDE7" w:rsidR="00A63365" w:rsidRPr="00144CCB" w:rsidRDefault="00CA4AA6" w:rsidP="00A63365">
            <w:pPr>
              <w:pStyle w:val="Pa51"/>
              <w:spacing w:after="200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E6E6E6"/>
              </w:rPr>
              <w:lastRenderedPageBreak/>
              <w:t>the ring structure and properties of glucose as an example of a hexose monosaccharide and the structure of ribose as an example of a pentose monosaccharide</w:t>
            </w:r>
            <w:r w:rsidR="005231EB" w:rsidRPr="00144CCB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.</w:t>
            </w:r>
          </w:p>
          <w:p w14:paraId="73372156" w14:textId="194DAE16" w:rsidR="00F35F0E" w:rsidRDefault="00CA4AA6" w:rsidP="00F35F0E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the synthesis and breakdown of a disaccharide and polysaccharide by the formation and breakage of glycosidic bonds</w:t>
            </w:r>
          </w:p>
          <w:p w14:paraId="541C30BF" w14:textId="77777777" w:rsidR="00CA4AA6" w:rsidRPr="00144CCB" w:rsidRDefault="00CA4AA6" w:rsidP="00F35F0E">
            <w:pPr>
              <w:rPr>
                <w:rFonts w:asciiTheme="minorHAnsi" w:hAnsiTheme="minorHAnsi" w:cstheme="minorHAnsi"/>
                <w:sz w:val="24"/>
                <w:lang w:val="en-GB" w:eastAsia="en-GB"/>
              </w:rPr>
            </w:pPr>
          </w:p>
          <w:p w14:paraId="79895151" w14:textId="23C68FFB" w:rsidR="001D6B2E" w:rsidRDefault="00CA4AA6" w:rsidP="001D6B2E">
            <w:r>
              <w:t xml:space="preserve">the </w:t>
            </w:r>
            <w:r w:rsidR="007A56E4">
              <w:t>structure and</w:t>
            </w:r>
            <w:r w:rsidR="000D5D8D">
              <w:t xml:space="preserve"> properties </w:t>
            </w:r>
            <w:r>
              <w:t>of starch, glycogen and cellulose molecules</w:t>
            </w:r>
          </w:p>
          <w:p w14:paraId="7AE18562" w14:textId="77777777" w:rsidR="00CA4AA6" w:rsidRPr="00144CCB" w:rsidRDefault="00CA4AA6" w:rsidP="001D6B2E">
            <w:pPr>
              <w:rPr>
                <w:rFonts w:asciiTheme="minorHAnsi" w:hAnsiTheme="minorHAnsi" w:cstheme="minorHAnsi"/>
                <w:sz w:val="24"/>
                <w:lang w:val="en-GB" w:eastAsia="en-GB"/>
              </w:rPr>
            </w:pPr>
          </w:p>
          <w:p w14:paraId="65F7E1FB" w14:textId="77777777" w:rsidR="007A56E4" w:rsidRDefault="007A56E4" w:rsidP="005231E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440C38D9" w14:textId="49540B25" w:rsidR="007A56E4" w:rsidRDefault="007A56E4" w:rsidP="005231EB">
            <w:pPr>
              <w:rPr>
                <w:rFonts w:ascii="Arial" w:hAnsi="Arial" w:cs="Arial"/>
                <w:color w:val="333333"/>
                <w:shd w:val="clear" w:color="auto" w:fill="E6E6E6"/>
              </w:rPr>
            </w:pPr>
            <w:r>
              <w:rPr>
                <w:rFonts w:ascii="Arial" w:hAnsi="Arial" w:cs="Arial"/>
                <w:color w:val="333333"/>
                <w:shd w:val="clear" w:color="auto" w:fill="E6E6E6"/>
              </w:rPr>
              <w:t>the synthesis and breakdown of dipeptides and polypeptides, by the formation and breakage of peptide bond</w:t>
            </w:r>
          </w:p>
          <w:p w14:paraId="383C7118" w14:textId="071CBACA" w:rsidR="007A56E4" w:rsidRDefault="007A56E4" w:rsidP="005231EB">
            <w:pPr>
              <w:rPr>
                <w:rFonts w:ascii="Arial" w:hAnsi="Arial" w:cs="Arial"/>
                <w:color w:val="333333"/>
                <w:shd w:val="clear" w:color="auto" w:fill="E6E6E6"/>
              </w:rPr>
            </w:pPr>
          </w:p>
          <w:p w14:paraId="23AD099A" w14:textId="77777777" w:rsidR="007A56E4" w:rsidRDefault="007A56E4" w:rsidP="007A56E4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the synthesis and breakdown of triglycerides by the formation (esterification) and breakage of ester bonds between fatty acids and glycerol</w:t>
            </w:r>
          </w:p>
          <w:p w14:paraId="74368BD4" w14:textId="77777777" w:rsidR="007A56E4" w:rsidRPr="00144CCB" w:rsidRDefault="007A56E4" w:rsidP="005231EB">
            <w:pPr>
              <w:rPr>
                <w:rFonts w:asciiTheme="minorHAnsi" w:hAnsiTheme="minorHAnsi" w:cstheme="minorHAnsi"/>
                <w:sz w:val="24"/>
                <w:shd w:val="clear" w:color="auto" w:fill="FFFFFF"/>
                <w:lang w:val="en-GB" w:eastAsia="en-GB"/>
              </w:rPr>
            </w:pPr>
          </w:p>
          <w:p w14:paraId="1EC9B71C" w14:textId="77777777" w:rsidR="007A56E4" w:rsidRDefault="007A56E4" w:rsidP="004414BB">
            <w:pPr>
              <w:rPr>
                <w:rFonts w:ascii="Arial" w:hAnsi="Arial" w:cs="Arial"/>
                <w:color w:val="333333"/>
                <w:shd w:val="clear" w:color="auto" w:fill="E6E6E6"/>
              </w:rPr>
            </w:pPr>
            <w:r>
              <w:rPr>
                <w:rFonts w:ascii="Arial" w:hAnsi="Arial" w:cs="Arial"/>
                <w:color w:val="333333"/>
                <w:shd w:val="clear" w:color="auto" w:fill="E6E6E6"/>
              </w:rPr>
              <w:t>the structure and function of globular proteins including a conjugated protein</w:t>
            </w:r>
          </w:p>
          <w:p w14:paraId="410F35A4" w14:textId="635B6908" w:rsidR="007A56E4" w:rsidRDefault="007A56E4" w:rsidP="004414BB">
            <w:pPr>
              <w:rPr>
                <w:rFonts w:ascii="Arial" w:hAnsi="Arial" w:cs="Arial"/>
                <w:color w:val="333333"/>
                <w:shd w:val="clear" w:color="auto" w:fill="E6E6E6"/>
              </w:rPr>
            </w:pPr>
          </w:p>
          <w:p w14:paraId="44D93CFC" w14:textId="0017F657" w:rsidR="007A56E4" w:rsidRDefault="007A56E4" w:rsidP="004414B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how hydrogen bonding occurs between water molecules, and relate this, and other properties of water, to the roles of water for living organisms</w:t>
            </w:r>
          </w:p>
          <w:p w14:paraId="32521D08" w14:textId="77777777" w:rsidR="007A56E4" w:rsidRDefault="007A56E4" w:rsidP="004414BB">
            <w:pPr>
              <w:rPr>
                <w:rFonts w:ascii="Arial" w:hAnsi="Arial" w:cs="Arial"/>
                <w:color w:val="333333"/>
                <w:shd w:val="clear" w:color="auto" w:fill="E6E6E6"/>
              </w:rPr>
            </w:pPr>
          </w:p>
          <w:p w14:paraId="36F1FA88" w14:textId="12A9CEB8" w:rsidR="001D6B2E" w:rsidRPr="00144CCB" w:rsidRDefault="007A56E4" w:rsidP="005231EB">
            <w:pPr>
              <w:rPr>
                <w:rFonts w:asciiTheme="minorHAnsi" w:hAnsiTheme="minorHAnsi" w:cstheme="minorHAnsi"/>
                <w:color w:val="333333"/>
                <w:sz w:val="24"/>
                <w:shd w:val="clear" w:color="auto" w:fill="E6E6E6"/>
              </w:rPr>
            </w:pPr>
            <w:r>
              <w:rPr>
                <w:rFonts w:ascii="Arial" w:hAnsi="Arial" w:cs="Arial"/>
                <w:color w:val="333333"/>
                <w:shd w:val="clear" w:color="auto" w:fill="E6E6E6"/>
              </w:rPr>
              <w:t>the key inorganic ions that are involved in biological processes</w:t>
            </w:r>
          </w:p>
          <w:p w14:paraId="3A795C68" w14:textId="7E06B98E" w:rsidR="001D6B2E" w:rsidRPr="00144CCB" w:rsidRDefault="001D6B2E" w:rsidP="005231EB">
            <w:pPr>
              <w:rPr>
                <w:rFonts w:asciiTheme="minorHAnsi" w:hAnsiTheme="minorHAnsi" w:cstheme="minorHAnsi"/>
                <w:color w:val="333333"/>
                <w:sz w:val="24"/>
                <w:shd w:val="clear" w:color="auto" w:fill="E6E6E6"/>
              </w:rPr>
            </w:pPr>
          </w:p>
          <w:p w14:paraId="60F06213" w14:textId="77777777" w:rsidR="001D6B2E" w:rsidRPr="00144CCB" w:rsidRDefault="001D6B2E" w:rsidP="005231EB">
            <w:pPr>
              <w:rPr>
                <w:rFonts w:asciiTheme="minorHAnsi" w:hAnsiTheme="minorHAnsi" w:cstheme="minorHAnsi"/>
                <w:sz w:val="24"/>
                <w:shd w:val="clear" w:color="auto" w:fill="FFFFFF"/>
                <w:lang w:val="en-GB" w:eastAsia="en-GB"/>
              </w:rPr>
            </w:pPr>
          </w:p>
          <w:p w14:paraId="799BECF5" w14:textId="77777777" w:rsidR="001D6B2E" w:rsidRPr="00144CCB" w:rsidRDefault="001D6B2E" w:rsidP="005231EB">
            <w:pPr>
              <w:rPr>
                <w:rFonts w:asciiTheme="minorHAnsi" w:hAnsiTheme="minorHAnsi" w:cstheme="minorHAnsi"/>
                <w:sz w:val="24"/>
                <w:shd w:val="clear" w:color="auto" w:fill="FFFFFF"/>
                <w:lang w:val="en-GB" w:eastAsia="en-GB"/>
              </w:rPr>
            </w:pPr>
          </w:p>
          <w:p w14:paraId="07BA8F34" w14:textId="77777777" w:rsidR="001D6B2E" w:rsidRPr="00144CCB" w:rsidRDefault="001D6B2E" w:rsidP="005231EB">
            <w:pPr>
              <w:rPr>
                <w:rFonts w:asciiTheme="minorHAnsi" w:hAnsiTheme="minorHAnsi" w:cstheme="minorHAnsi"/>
                <w:sz w:val="24"/>
                <w:shd w:val="clear" w:color="auto" w:fill="FFFFFF"/>
                <w:lang w:val="en-GB" w:eastAsia="en-GB"/>
              </w:rPr>
            </w:pPr>
          </w:p>
          <w:p w14:paraId="7C421E50" w14:textId="77777777" w:rsidR="001D6B2E" w:rsidRPr="00144CCB" w:rsidRDefault="001D6B2E" w:rsidP="005231EB">
            <w:pPr>
              <w:rPr>
                <w:rFonts w:asciiTheme="minorHAnsi" w:hAnsiTheme="minorHAnsi" w:cstheme="minorHAnsi"/>
                <w:sz w:val="24"/>
                <w:shd w:val="clear" w:color="auto" w:fill="FFFFFF"/>
                <w:lang w:val="en-GB" w:eastAsia="en-GB"/>
              </w:rPr>
            </w:pPr>
          </w:p>
          <w:p w14:paraId="6C7D65CA" w14:textId="77777777" w:rsidR="001D6B2E" w:rsidRPr="00144CCB" w:rsidRDefault="001D6B2E" w:rsidP="005231EB">
            <w:pPr>
              <w:rPr>
                <w:rFonts w:asciiTheme="minorHAnsi" w:hAnsiTheme="minorHAnsi" w:cstheme="minorHAnsi"/>
                <w:sz w:val="24"/>
                <w:shd w:val="clear" w:color="auto" w:fill="FFFFFF"/>
                <w:lang w:val="en-GB" w:eastAsia="en-GB"/>
              </w:rPr>
            </w:pPr>
          </w:p>
          <w:p w14:paraId="72D12DDF" w14:textId="0F91EEA8" w:rsidR="001D6B2E" w:rsidRPr="00144CCB" w:rsidRDefault="001D6B2E" w:rsidP="005231EB">
            <w:pPr>
              <w:rPr>
                <w:rFonts w:asciiTheme="minorHAnsi" w:hAnsiTheme="minorHAnsi" w:cstheme="minorHAnsi"/>
                <w:sz w:val="24"/>
                <w:lang w:val="en-GB" w:eastAsia="en-GB"/>
              </w:rPr>
            </w:pPr>
          </w:p>
        </w:tc>
        <w:tc>
          <w:tcPr>
            <w:tcW w:w="4102" w:type="dxa"/>
          </w:tcPr>
          <w:p w14:paraId="065A82F5" w14:textId="0695F1C5" w:rsidR="00A63365" w:rsidRPr="00144CCB" w:rsidRDefault="00A63365" w:rsidP="00A63365">
            <w:pPr>
              <w:rPr>
                <w:rFonts w:asciiTheme="minorHAnsi" w:eastAsia="Times New Roman" w:hAnsiTheme="minorHAnsi" w:cstheme="minorHAnsi"/>
                <w:sz w:val="24"/>
              </w:rPr>
            </w:pPr>
            <w:r w:rsidRPr="00144CCB">
              <w:rPr>
                <w:rFonts w:asciiTheme="minorHAnsi" w:eastAsia="Times New Roman" w:hAnsiTheme="minorHAnsi" w:cstheme="minorHAnsi"/>
                <w:sz w:val="24"/>
              </w:rPr>
              <w:lastRenderedPageBreak/>
              <w:t xml:space="preserve">Consult your issued textbooks in the first instance, then look at other textbooks in the library for alternative diagrams, other examples or further explanations. </w:t>
            </w:r>
          </w:p>
          <w:p w14:paraId="6987667D" w14:textId="0ABDAB9D" w:rsidR="00A63365" w:rsidRDefault="00E518A1" w:rsidP="00FC4AC0">
            <w:pPr>
              <w:rPr>
                <w:rFonts w:asciiTheme="minorHAnsi" w:eastAsia="Times New Roman" w:hAnsiTheme="minorHAnsi" w:cstheme="minorHAnsi"/>
                <w:color w:val="000080"/>
                <w:sz w:val="24"/>
              </w:rPr>
            </w:pPr>
            <w:hyperlink r:id="rId6" w:history="1">
              <w:r w:rsidR="00AE4B79" w:rsidRPr="00E77C73">
                <w:rPr>
                  <w:rStyle w:val="Hyperlink"/>
                  <w:rFonts w:asciiTheme="minorHAnsi" w:eastAsia="Times New Roman" w:hAnsiTheme="minorHAnsi" w:cstheme="minorHAnsi"/>
                  <w:sz w:val="24"/>
                </w:rPr>
                <w:t>https://alevelnotes.com/notes/biology/biological-molecules/biological-molecules</w:t>
              </w:r>
            </w:hyperlink>
          </w:p>
          <w:p w14:paraId="79F8715F" w14:textId="452C4DE0" w:rsidR="00AE4B79" w:rsidRDefault="00E518A1" w:rsidP="00FC4AC0">
            <w:pPr>
              <w:rPr>
                <w:rFonts w:asciiTheme="minorHAnsi" w:eastAsia="Times New Roman" w:hAnsiTheme="minorHAnsi" w:cstheme="minorHAnsi"/>
                <w:color w:val="000080"/>
                <w:sz w:val="24"/>
              </w:rPr>
            </w:pPr>
            <w:hyperlink r:id="rId7" w:history="1">
              <w:r w:rsidR="00AE4B79" w:rsidRPr="00E77C73">
                <w:rPr>
                  <w:rStyle w:val="Hyperlink"/>
                  <w:rFonts w:asciiTheme="minorHAnsi" w:eastAsia="Times New Roman" w:hAnsiTheme="minorHAnsi" w:cstheme="minorHAnsi"/>
                  <w:sz w:val="24"/>
                </w:rPr>
                <w:t>http://brilliantbiologystudent.weebly.com/biuret-test-for-protein.html</w:t>
              </w:r>
            </w:hyperlink>
          </w:p>
          <w:p w14:paraId="29266FB0" w14:textId="660C1E6F" w:rsidR="00AE4B79" w:rsidRPr="00144CCB" w:rsidRDefault="00AE4B79" w:rsidP="00FC4AC0">
            <w:pPr>
              <w:rPr>
                <w:rFonts w:asciiTheme="minorHAnsi" w:eastAsia="Times New Roman" w:hAnsiTheme="minorHAnsi" w:cstheme="minorHAnsi"/>
                <w:color w:val="000080"/>
                <w:sz w:val="24"/>
              </w:rPr>
            </w:pPr>
          </w:p>
        </w:tc>
        <w:tc>
          <w:tcPr>
            <w:tcW w:w="1896" w:type="dxa"/>
          </w:tcPr>
          <w:p w14:paraId="32D480CD" w14:textId="695E4D6F" w:rsidR="00144CCB" w:rsidRDefault="00144CCB" w:rsidP="00960C5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Required practical</w:t>
            </w:r>
          </w:p>
          <w:p w14:paraId="38ED6D53" w14:textId="31089F50" w:rsidR="00960C51" w:rsidRPr="00144CCB" w:rsidRDefault="00960C51" w:rsidP="00960C5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44CCB">
              <w:rPr>
                <w:rFonts w:asciiTheme="minorHAnsi" w:hAnsiTheme="minorHAnsi" w:cstheme="minorHAnsi"/>
                <w:sz w:val="24"/>
                <w:szCs w:val="24"/>
              </w:rPr>
              <w:t>Written Task</w:t>
            </w:r>
          </w:p>
          <w:p w14:paraId="0787DFC6" w14:textId="2F44F0B2" w:rsidR="00960C51" w:rsidRDefault="00960C51" w:rsidP="00960C5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44CCB">
              <w:rPr>
                <w:rFonts w:asciiTheme="minorHAnsi" w:hAnsiTheme="minorHAnsi" w:cstheme="minorHAnsi"/>
                <w:sz w:val="24"/>
                <w:szCs w:val="24"/>
              </w:rPr>
              <w:t>Practical write up.</w:t>
            </w:r>
          </w:p>
          <w:p w14:paraId="72ED31BA" w14:textId="5B77B329" w:rsidR="007A56E4" w:rsidRDefault="006D45E0" w:rsidP="007A56E4">
            <w:pPr>
              <w:pStyle w:val="NoSpacing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H</w:t>
            </w:r>
            <w:r w:rsidR="007A56E4">
              <w:rPr>
                <w:rFonts w:ascii="Arial" w:hAnsi="Arial" w:cs="Arial"/>
                <w:color w:val="333333"/>
                <w:shd w:val="clear" w:color="auto" w:fill="FFFFFF"/>
              </w:rPr>
              <w:t xml:space="preserve">ow to carry out and interpret the results of </w:t>
            </w:r>
            <w:r w:rsidR="007A56E4">
              <w:rPr>
                <w:rFonts w:ascii="Arial" w:hAnsi="Arial" w:cs="Arial"/>
                <w:color w:val="333333"/>
                <w:shd w:val="clear" w:color="auto" w:fill="FFFFFF"/>
              </w:rPr>
              <w:lastRenderedPageBreak/>
              <w:t>biochemical tests</w:t>
            </w:r>
          </w:p>
          <w:p w14:paraId="08A290F7" w14:textId="361F8990" w:rsidR="004A0908" w:rsidRPr="00144CCB" w:rsidRDefault="007A56E4" w:rsidP="007A56E4">
            <w:pPr>
              <w:pStyle w:val="NoSpacing"/>
              <w:rPr>
                <w:rFonts w:asciiTheme="minorHAnsi" w:eastAsia="Nanum Gothic" w:hAnsiTheme="minorHAnsi" w:cstheme="minorHAnsi"/>
                <w:sz w:val="24"/>
                <w:szCs w:val="24"/>
              </w:rPr>
            </w:pPr>
            <w:r>
              <w:rPr>
                <w:rFonts w:ascii="&amp;quot" w:hAnsi="&amp;quot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• </w:t>
            </w:r>
            <w:r w:rsidR="004A0908" w:rsidRPr="00144CCB">
              <w:rPr>
                <w:rFonts w:asciiTheme="minorHAnsi" w:hAnsiTheme="minorHAnsi" w:cstheme="minorHAnsi"/>
                <w:sz w:val="24"/>
                <w:szCs w:val="24"/>
              </w:rPr>
              <w:t>End of unit assessment</w:t>
            </w:r>
          </w:p>
        </w:tc>
        <w:tc>
          <w:tcPr>
            <w:tcW w:w="2051" w:type="dxa"/>
          </w:tcPr>
          <w:p w14:paraId="5FA0052E" w14:textId="77777777" w:rsidR="00506E75" w:rsidRPr="00144CCB" w:rsidRDefault="00506E75">
            <w:pPr>
              <w:rPr>
                <w:rFonts w:asciiTheme="minorHAnsi" w:eastAsia="Nanum Gothic" w:hAnsiTheme="minorHAnsi" w:cstheme="minorHAnsi"/>
                <w:sz w:val="24"/>
              </w:rPr>
            </w:pPr>
          </w:p>
          <w:p w14:paraId="22010FBD" w14:textId="0B474E8D" w:rsidR="00960C51" w:rsidRPr="00144CCB" w:rsidRDefault="00960C51" w:rsidP="00960C5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44CCB">
              <w:rPr>
                <w:rFonts w:asciiTheme="minorHAnsi" w:hAnsiTheme="minorHAnsi" w:cstheme="minorHAnsi"/>
                <w:sz w:val="24"/>
                <w:szCs w:val="24"/>
              </w:rPr>
              <w:t>Research and planning on practical work.</w:t>
            </w:r>
          </w:p>
          <w:p w14:paraId="1DC58F3E" w14:textId="77777777" w:rsidR="00960C51" w:rsidRPr="00144CCB" w:rsidRDefault="00960C51" w:rsidP="00960C5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09CD01" w14:textId="499D20BC" w:rsidR="00A63365" w:rsidRPr="00144CCB" w:rsidRDefault="00960C51" w:rsidP="00960C51">
            <w:pPr>
              <w:rPr>
                <w:rFonts w:asciiTheme="minorHAnsi" w:hAnsiTheme="minorHAnsi" w:cstheme="minorHAnsi"/>
                <w:sz w:val="24"/>
              </w:rPr>
            </w:pPr>
            <w:r w:rsidRPr="00144CCB">
              <w:rPr>
                <w:rFonts w:asciiTheme="minorHAnsi" w:hAnsiTheme="minorHAnsi" w:cstheme="minorHAnsi"/>
                <w:sz w:val="24"/>
              </w:rPr>
              <w:t>A written task on history of microscope.</w:t>
            </w:r>
          </w:p>
          <w:p w14:paraId="2408CDBB" w14:textId="77777777" w:rsidR="00960C51" w:rsidRPr="00144CCB" w:rsidRDefault="00960C51" w:rsidP="00960C51">
            <w:pPr>
              <w:rPr>
                <w:rFonts w:asciiTheme="minorHAnsi" w:eastAsia="Nanum Gothic" w:hAnsiTheme="minorHAnsi" w:cstheme="minorHAnsi"/>
                <w:sz w:val="24"/>
              </w:rPr>
            </w:pPr>
          </w:p>
          <w:p w14:paraId="220A7E99" w14:textId="77777777" w:rsidR="00A63365" w:rsidRPr="00144CCB" w:rsidRDefault="00E518A1">
            <w:pPr>
              <w:rPr>
                <w:rFonts w:asciiTheme="minorHAnsi" w:eastAsia="Nanum Gothic" w:hAnsiTheme="minorHAnsi" w:cstheme="minorHAnsi"/>
                <w:sz w:val="24"/>
              </w:rPr>
            </w:pPr>
            <w:hyperlink r:id="rId8" w:history="1">
              <w:r w:rsidR="00A314A8" w:rsidRPr="00144CCB">
                <w:rPr>
                  <w:rStyle w:val="Hyperlink"/>
                  <w:rFonts w:asciiTheme="minorHAnsi" w:eastAsia="Nanum Gothic" w:hAnsiTheme="minorHAnsi" w:cstheme="minorHAnsi"/>
                  <w:sz w:val="24"/>
                </w:rPr>
                <w:t>www.seneca.co.uk</w:t>
              </w:r>
            </w:hyperlink>
          </w:p>
          <w:p w14:paraId="07A78841" w14:textId="77777777" w:rsidR="00A314A8" w:rsidRPr="00144CCB" w:rsidRDefault="00A314A8">
            <w:pPr>
              <w:rPr>
                <w:rFonts w:asciiTheme="minorHAnsi" w:eastAsia="Nanum Gothic" w:hAnsiTheme="minorHAnsi" w:cstheme="minorHAnsi"/>
                <w:sz w:val="24"/>
              </w:rPr>
            </w:pPr>
          </w:p>
        </w:tc>
        <w:tc>
          <w:tcPr>
            <w:tcW w:w="4624" w:type="dxa"/>
          </w:tcPr>
          <w:p w14:paraId="46474E98" w14:textId="10A362EC" w:rsidR="00960C51" w:rsidRDefault="00E518A1" w:rsidP="00A63365">
            <w:pPr>
              <w:tabs>
                <w:tab w:val="left" w:pos="1276"/>
              </w:tabs>
              <w:ind w:left="1276" w:hanging="1276"/>
            </w:pPr>
            <w:hyperlink r:id="rId9" w:history="1">
              <w:r w:rsidR="00AE4B79" w:rsidRPr="00E77C73">
                <w:rPr>
                  <w:rStyle w:val="Hyperlink"/>
                </w:rPr>
                <w:t>https://jcp.bmj.com/content/jclinpath/25/10/892.full.pdf</w:t>
              </w:r>
            </w:hyperlink>
          </w:p>
          <w:p w14:paraId="6FB71A31" w14:textId="77777777" w:rsidR="00AE4B79" w:rsidRPr="00144CCB" w:rsidRDefault="00AE4B79" w:rsidP="00A6336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theme="minorHAnsi"/>
                <w:b/>
                <w:i/>
                <w:sz w:val="24"/>
              </w:rPr>
            </w:pPr>
          </w:p>
          <w:p w14:paraId="7C80289E" w14:textId="77777777" w:rsidR="00960C51" w:rsidRPr="00144CCB" w:rsidRDefault="00960C51" w:rsidP="00A6336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theme="minorHAnsi"/>
                <w:b/>
                <w:i/>
                <w:sz w:val="24"/>
              </w:rPr>
            </w:pPr>
          </w:p>
          <w:p w14:paraId="7965CFC5" w14:textId="15B81E80" w:rsidR="00506E75" w:rsidRPr="00144CCB" w:rsidRDefault="00506E75" w:rsidP="00A6336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</w:tbl>
    <w:p w14:paraId="33B913CE" w14:textId="77777777" w:rsidR="00E431F6" w:rsidRDefault="00E431F6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14:paraId="603D0939" w14:textId="77777777" w:rsidR="00E431F6" w:rsidRDefault="00E431F6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14:paraId="35B2A897" w14:textId="0E56B674"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content review</w:t>
      </w:r>
    </w:p>
    <w:p w14:paraId="21FA72BD" w14:textId="0EF0FA2E" w:rsidR="00506E75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14:paraId="4877304A" w14:textId="77777777" w:rsidR="00E431F6" w:rsidRPr="00243B1C" w:rsidRDefault="00E431F6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14:paraId="6D00F6EC" w14:textId="77777777" w:rsidTr="00506E75">
        <w:tc>
          <w:tcPr>
            <w:tcW w:w="5205" w:type="dxa"/>
          </w:tcPr>
          <w:p w14:paraId="201073E2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14:paraId="323A79EC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8641DE4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3DB6E6D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42800BA" w14:textId="77777777" w:rsidR="00506E7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DB08ABA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8C6F363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24EB453" w14:textId="77777777" w:rsidR="00E35828" w:rsidRPr="00CA50D9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068CD89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14:paraId="5FA1E47F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14:paraId="60C7D345" w14:textId="77777777" w:rsidR="00506E75" w:rsidRPr="00CA50D9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14:paraId="590DBB69" w14:textId="77777777"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14:paraId="7EDB98C3" w14:textId="77777777"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skills review</w:t>
      </w:r>
    </w:p>
    <w:p w14:paraId="49806714" w14:textId="77777777"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14:paraId="5331747B" w14:textId="77777777" w:rsidTr="004D4A0A">
        <w:tc>
          <w:tcPr>
            <w:tcW w:w="5205" w:type="dxa"/>
          </w:tcPr>
          <w:p w14:paraId="5DFF3604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14:paraId="22C829CC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3F831A0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394C203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4CE39C5E" w14:textId="77777777"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2F2B397" w14:textId="77777777"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43E081D8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14:paraId="16E21B15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lastRenderedPageBreak/>
              <w:t>I need to focus on</w:t>
            </w:r>
          </w:p>
        </w:tc>
        <w:tc>
          <w:tcPr>
            <w:tcW w:w="5206" w:type="dxa"/>
          </w:tcPr>
          <w:p w14:paraId="7B359F69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14:paraId="2B4E7DE8" w14:textId="77777777"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14:paraId="7D410458" w14:textId="77777777"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Post-assessment review</w:t>
      </w:r>
    </w:p>
    <w:p w14:paraId="4250A6B8" w14:textId="77777777"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506E75" w:rsidRPr="00CA50D9" w14:paraId="7D57646C" w14:textId="77777777" w:rsidTr="004D4A0A">
        <w:tc>
          <w:tcPr>
            <w:tcW w:w="5205" w:type="dxa"/>
          </w:tcPr>
          <w:p w14:paraId="2B18B956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Weaknesses in content knowledge</w:t>
            </w:r>
          </w:p>
          <w:p w14:paraId="6E8ADF92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0AFE13E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660F571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0B4DBCC" w14:textId="77777777"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5610298" w14:textId="77777777"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45AD40C2" w14:textId="77777777"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29A2D84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14:paraId="0FD0EF08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Skills I need to focus on</w:t>
            </w:r>
          </w:p>
        </w:tc>
        <w:tc>
          <w:tcPr>
            <w:tcW w:w="5206" w:type="dxa"/>
          </w:tcPr>
          <w:p w14:paraId="5D6EC3B8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  <w:tr w:rsidR="00243B1C" w:rsidRPr="00CA50D9" w14:paraId="2D88034A" w14:textId="77777777" w:rsidTr="00320835">
        <w:tc>
          <w:tcPr>
            <w:tcW w:w="15616" w:type="dxa"/>
            <w:gridSpan w:val="3"/>
          </w:tcPr>
          <w:p w14:paraId="1CB489BC" w14:textId="77777777"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Retest / review – teacher and student comment</w:t>
            </w:r>
          </w:p>
          <w:p w14:paraId="5514A692" w14:textId="77777777"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4470E80" w14:textId="77777777"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50407B7" w14:textId="77777777"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6A8A856" w14:textId="77777777"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F4EAF35" w14:textId="77777777"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8A42E10" w14:textId="77777777" w:rsidR="00243B1C" w:rsidRPr="00CA50D9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55F301CD" w14:textId="77777777"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14:paraId="66990018" w14:textId="77777777"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 xml:space="preserve">Revision planning </w:t>
      </w:r>
    </w:p>
    <w:p w14:paraId="16A584C5" w14:textId="77777777" w:rsid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243B1C" w14:paraId="3240B852" w14:textId="77777777" w:rsidTr="00243B1C">
        <w:tc>
          <w:tcPr>
            <w:tcW w:w="8897" w:type="dxa"/>
          </w:tcPr>
          <w:p w14:paraId="66E32A31" w14:textId="77777777" w:rsid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Spec point</w:t>
            </w:r>
          </w:p>
          <w:p w14:paraId="33D69595" w14:textId="77777777"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3551AA" w14:textId="77777777"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Notes complete</w:t>
            </w:r>
          </w:p>
        </w:tc>
        <w:tc>
          <w:tcPr>
            <w:tcW w:w="1701" w:type="dxa"/>
          </w:tcPr>
          <w:p w14:paraId="7A8ACD1B" w14:textId="77777777"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Revision materials</w:t>
            </w:r>
          </w:p>
        </w:tc>
        <w:tc>
          <w:tcPr>
            <w:tcW w:w="1701" w:type="dxa"/>
          </w:tcPr>
          <w:p w14:paraId="39EB89A8" w14:textId="77777777" w:rsidR="00243B1C" w:rsidRPr="00243B1C" w:rsidRDefault="00243B1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 xml:space="preserve">Past paper Qs </w:t>
            </w:r>
          </w:p>
        </w:tc>
        <w:tc>
          <w:tcPr>
            <w:tcW w:w="1758" w:type="dxa"/>
          </w:tcPr>
          <w:p w14:paraId="1C0CCDD2" w14:textId="77777777"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Timed conditions</w:t>
            </w:r>
          </w:p>
        </w:tc>
      </w:tr>
      <w:tr w:rsidR="00E35828" w14:paraId="46532927" w14:textId="77777777" w:rsidTr="00243B1C">
        <w:tc>
          <w:tcPr>
            <w:tcW w:w="8897" w:type="dxa"/>
          </w:tcPr>
          <w:p w14:paraId="77EC031E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440943B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835880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E701C3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3B78D2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696E81A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21CD7602" w14:textId="77777777" w:rsidTr="00243B1C">
        <w:tc>
          <w:tcPr>
            <w:tcW w:w="8897" w:type="dxa"/>
          </w:tcPr>
          <w:p w14:paraId="7F5E92BC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A3020C5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6603C0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AAC2F5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05DB31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8B6A46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4FB9E1C8" w14:textId="77777777" w:rsidTr="00243B1C">
        <w:tc>
          <w:tcPr>
            <w:tcW w:w="8897" w:type="dxa"/>
          </w:tcPr>
          <w:p w14:paraId="6234F0DC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409025D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AC667B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E4351A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D61E08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24AEED9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6E86E90E" w14:textId="77777777" w:rsidTr="00243B1C">
        <w:tc>
          <w:tcPr>
            <w:tcW w:w="8897" w:type="dxa"/>
          </w:tcPr>
          <w:p w14:paraId="2917A58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B35E6CA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E39672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0F5CB2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63E4DD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24FE813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2C05C6B7" w14:textId="77777777" w:rsidTr="00243B1C">
        <w:tc>
          <w:tcPr>
            <w:tcW w:w="8897" w:type="dxa"/>
          </w:tcPr>
          <w:p w14:paraId="48A7BB3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5C61401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FA6132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6FBE83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EC9177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5954F08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0854A9DE" w14:textId="77777777" w:rsidTr="00243B1C">
        <w:tc>
          <w:tcPr>
            <w:tcW w:w="8897" w:type="dxa"/>
          </w:tcPr>
          <w:p w14:paraId="74A5280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EFD94AB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3D5556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FFAFC5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06BEC7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1D1CA90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36A36E1A" w14:textId="77777777" w:rsidTr="00243B1C">
        <w:tc>
          <w:tcPr>
            <w:tcW w:w="8897" w:type="dxa"/>
          </w:tcPr>
          <w:p w14:paraId="33055BED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FA4685D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44ACC0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A40A0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229FCA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D58E70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2268691E" w14:textId="77777777" w:rsidTr="00243B1C">
        <w:tc>
          <w:tcPr>
            <w:tcW w:w="8897" w:type="dxa"/>
          </w:tcPr>
          <w:p w14:paraId="36C3B9A2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DB53BB2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BFC5D8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15F9C9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1C79D9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17B4DE6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706F7598" w14:textId="77777777" w:rsidTr="00243B1C">
        <w:tc>
          <w:tcPr>
            <w:tcW w:w="8897" w:type="dxa"/>
          </w:tcPr>
          <w:p w14:paraId="1A95616B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FC6FE37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137499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6CEBB9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9BDF63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CD5C83C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24654674" w14:textId="77777777" w:rsidTr="00243B1C">
        <w:tc>
          <w:tcPr>
            <w:tcW w:w="8897" w:type="dxa"/>
          </w:tcPr>
          <w:p w14:paraId="7EFF3336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F5CAD82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7916B0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683C32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DA3757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889AAAC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36A27B92" w14:textId="77777777" w:rsidTr="00243B1C">
        <w:tc>
          <w:tcPr>
            <w:tcW w:w="8897" w:type="dxa"/>
          </w:tcPr>
          <w:p w14:paraId="5C4CA2ED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313440B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25FF03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B4E59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D8B7FB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817083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2A2DBE5B" w14:textId="77777777" w:rsidTr="00243B1C">
        <w:tc>
          <w:tcPr>
            <w:tcW w:w="8897" w:type="dxa"/>
          </w:tcPr>
          <w:p w14:paraId="126B7139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EE361BD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2954D2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A7C8DE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D1B88D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1BA1D32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41D2E749" w14:textId="77777777" w:rsidTr="00243B1C">
        <w:tc>
          <w:tcPr>
            <w:tcW w:w="8897" w:type="dxa"/>
          </w:tcPr>
          <w:p w14:paraId="37EC7E54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6B72B1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FDE621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725DBA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8264F7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1681AA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751C731B" w14:textId="77777777" w:rsidTr="00243B1C">
        <w:tc>
          <w:tcPr>
            <w:tcW w:w="8897" w:type="dxa"/>
          </w:tcPr>
          <w:p w14:paraId="52FFAFF6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60E6568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5515FB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3917CD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52D03D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10B99EA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15D1CC48" w14:textId="77777777" w:rsidTr="00243B1C">
        <w:tc>
          <w:tcPr>
            <w:tcW w:w="8897" w:type="dxa"/>
          </w:tcPr>
          <w:p w14:paraId="5F78CF7D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8BCD1D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CB005E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D9F922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373ECE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F713A2D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2C96AA45" w14:textId="77777777" w:rsidR="00243B1C" w:rsidRP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p w14:paraId="2B0ED0D1" w14:textId="77777777"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14:paraId="726D9ACB" w14:textId="77777777"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sectPr w:rsidR="00506E75" w:rsidRPr="00CA50D9" w:rsidSect="00506E7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charset w:val="00"/>
    <w:family w:val="swiss"/>
    <w:pitch w:val="variable"/>
    <w:sig w:usb0="A00020BF" w:usb1="9000E0FF" w:usb2="00000000" w:usb3="00000000" w:csb0="00000049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150pt;height:174pt;visibility:visible;mso-wrap-style:square" o:bullet="t" fillcolor="#4f81bd">
        <v:imagedata r:id="rId1" o:title=""/>
        <o:lock v:ext="edit" grouping="t"/>
      </v:shape>
    </w:pict>
  </w:numPicBullet>
  <w:abstractNum w:abstractNumId="0" w15:restartNumberingAfterBreak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77DB"/>
    <w:multiLevelType w:val="hybridMultilevel"/>
    <w:tmpl w:val="42D4328A"/>
    <w:lvl w:ilvl="0" w:tplc="7B669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87C8E"/>
    <w:multiLevelType w:val="hybridMultilevel"/>
    <w:tmpl w:val="4CFE3912"/>
    <w:lvl w:ilvl="0" w:tplc="C83AC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49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0F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4B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0F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8D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84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AA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8A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0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5"/>
  </w:num>
  <w:num w:numId="15">
    <w:abstractNumId w:val="3"/>
  </w:num>
  <w:num w:numId="16">
    <w:abstractNumId w:val="7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30"/>
    <w:rsid w:val="00064326"/>
    <w:rsid w:val="00070983"/>
    <w:rsid w:val="000C49D3"/>
    <w:rsid w:val="000D5D8D"/>
    <w:rsid w:val="0011066B"/>
    <w:rsid w:val="001252D3"/>
    <w:rsid w:val="00141629"/>
    <w:rsid w:val="00144CCB"/>
    <w:rsid w:val="00154D9B"/>
    <w:rsid w:val="001A00FC"/>
    <w:rsid w:val="001A492B"/>
    <w:rsid w:val="001D6B2E"/>
    <w:rsid w:val="00207B80"/>
    <w:rsid w:val="00216EA2"/>
    <w:rsid w:val="00226084"/>
    <w:rsid w:val="00237731"/>
    <w:rsid w:val="00243B1C"/>
    <w:rsid w:val="00275AFD"/>
    <w:rsid w:val="0029360E"/>
    <w:rsid w:val="002A48B6"/>
    <w:rsid w:val="002B2A63"/>
    <w:rsid w:val="002B54F6"/>
    <w:rsid w:val="002C4B96"/>
    <w:rsid w:val="002D0081"/>
    <w:rsid w:val="002E45C5"/>
    <w:rsid w:val="002F553A"/>
    <w:rsid w:val="003126A3"/>
    <w:rsid w:val="003162A3"/>
    <w:rsid w:val="00323257"/>
    <w:rsid w:val="003976A5"/>
    <w:rsid w:val="003C30CC"/>
    <w:rsid w:val="003C7D1C"/>
    <w:rsid w:val="004003FC"/>
    <w:rsid w:val="00406CED"/>
    <w:rsid w:val="00416663"/>
    <w:rsid w:val="004414BB"/>
    <w:rsid w:val="004A0908"/>
    <w:rsid w:val="004C6EC1"/>
    <w:rsid w:val="00506E75"/>
    <w:rsid w:val="005170D9"/>
    <w:rsid w:val="005226F6"/>
    <w:rsid w:val="005231EB"/>
    <w:rsid w:val="00551683"/>
    <w:rsid w:val="005551D1"/>
    <w:rsid w:val="005A3BCF"/>
    <w:rsid w:val="005D7BB9"/>
    <w:rsid w:val="005E3C99"/>
    <w:rsid w:val="005E4A58"/>
    <w:rsid w:val="0062186D"/>
    <w:rsid w:val="006501D9"/>
    <w:rsid w:val="00651037"/>
    <w:rsid w:val="006510C9"/>
    <w:rsid w:val="00670F28"/>
    <w:rsid w:val="00683A27"/>
    <w:rsid w:val="0069582A"/>
    <w:rsid w:val="006A1B82"/>
    <w:rsid w:val="006D1E80"/>
    <w:rsid w:val="006D45E0"/>
    <w:rsid w:val="006F1789"/>
    <w:rsid w:val="006F7E07"/>
    <w:rsid w:val="00700F58"/>
    <w:rsid w:val="007023B8"/>
    <w:rsid w:val="00707FE1"/>
    <w:rsid w:val="0071520A"/>
    <w:rsid w:val="007408EC"/>
    <w:rsid w:val="00771A7E"/>
    <w:rsid w:val="007A56E4"/>
    <w:rsid w:val="007B18DC"/>
    <w:rsid w:val="007B2371"/>
    <w:rsid w:val="007C2927"/>
    <w:rsid w:val="007D67D2"/>
    <w:rsid w:val="007E7124"/>
    <w:rsid w:val="008455CC"/>
    <w:rsid w:val="00880EC8"/>
    <w:rsid w:val="00887E2C"/>
    <w:rsid w:val="008A0355"/>
    <w:rsid w:val="008A2C84"/>
    <w:rsid w:val="008C30B9"/>
    <w:rsid w:val="008D43E0"/>
    <w:rsid w:val="008E01AF"/>
    <w:rsid w:val="008F3BCB"/>
    <w:rsid w:val="00925B87"/>
    <w:rsid w:val="00927CE4"/>
    <w:rsid w:val="00942349"/>
    <w:rsid w:val="00960C51"/>
    <w:rsid w:val="00997E7F"/>
    <w:rsid w:val="009A34DB"/>
    <w:rsid w:val="009B2F86"/>
    <w:rsid w:val="009B5946"/>
    <w:rsid w:val="009C5702"/>
    <w:rsid w:val="009F39F7"/>
    <w:rsid w:val="00A314A8"/>
    <w:rsid w:val="00A43D25"/>
    <w:rsid w:val="00A63365"/>
    <w:rsid w:val="00A63F6F"/>
    <w:rsid w:val="00A709F6"/>
    <w:rsid w:val="00A757BA"/>
    <w:rsid w:val="00A863F4"/>
    <w:rsid w:val="00A86A02"/>
    <w:rsid w:val="00AB0A37"/>
    <w:rsid w:val="00AC08B8"/>
    <w:rsid w:val="00AC56A0"/>
    <w:rsid w:val="00AE4546"/>
    <w:rsid w:val="00AE4B79"/>
    <w:rsid w:val="00B05530"/>
    <w:rsid w:val="00B1690E"/>
    <w:rsid w:val="00B30D1E"/>
    <w:rsid w:val="00B35136"/>
    <w:rsid w:val="00B81F30"/>
    <w:rsid w:val="00B933C6"/>
    <w:rsid w:val="00B96098"/>
    <w:rsid w:val="00B96473"/>
    <w:rsid w:val="00BB5432"/>
    <w:rsid w:val="00BF00E9"/>
    <w:rsid w:val="00C23EEE"/>
    <w:rsid w:val="00C50239"/>
    <w:rsid w:val="00C5589F"/>
    <w:rsid w:val="00C81D4F"/>
    <w:rsid w:val="00C87A14"/>
    <w:rsid w:val="00C9104B"/>
    <w:rsid w:val="00CA4AA6"/>
    <w:rsid w:val="00CA50D9"/>
    <w:rsid w:val="00CC2660"/>
    <w:rsid w:val="00CD5F8D"/>
    <w:rsid w:val="00D05C26"/>
    <w:rsid w:val="00D11C3B"/>
    <w:rsid w:val="00D1370D"/>
    <w:rsid w:val="00D164ED"/>
    <w:rsid w:val="00D64CE3"/>
    <w:rsid w:val="00D75155"/>
    <w:rsid w:val="00DA1D64"/>
    <w:rsid w:val="00DB23D3"/>
    <w:rsid w:val="00DE12F8"/>
    <w:rsid w:val="00E35828"/>
    <w:rsid w:val="00E431F6"/>
    <w:rsid w:val="00E518A1"/>
    <w:rsid w:val="00E662BF"/>
    <w:rsid w:val="00ED1695"/>
    <w:rsid w:val="00EE2FA5"/>
    <w:rsid w:val="00EF2791"/>
    <w:rsid w:val="00EF4F69"/>
    <w:rsid w:val="00EF6005"/>
    <w:rsid w:val="00F06F6F"/>
    <w:rsid w:val="00F14F0B"/>
    <w:rsid w:val="00F3288E"/>
    <w:rsid w:val="00F35F0E"/>
    <w:rsid w:val="00F55B87"/>
    <w:rsid w:val="00F831C7"/>
    <w:rsid w:val="00F936D8"/>
    <w:rsid w:val="00FC20FE"/>
    <w:rsid w:val="00FC4AC0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CE97C9"/>
  <w15:docId w15:val="{3E598ABE-2252-4025-9D94-6211773E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  <w:style w:type="character" w:styleId="Strong">
    <w:name w:val="Strong"/>
    <w:uiPriority w:val="22"/>
    <w:qFormat/>
    <w:rsid w:val="00960C5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6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7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ec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illiantbiologystudent.weebly.com/biuret-test-for-prote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velnotes.com/notes/biology/biological-molecules/biological-molecul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cp.bmj.com/content/jclinpath/25/10/892.full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39D0963C</Template>
  <TotalTime>0</TotalTime>
  <Pages>5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Gordon</dc:creator>
  <cp:lastModifiedBy>E Morrison</cp:lastModifiedBy>
  <cp:revision>3</cp:revision>
  <cp:lastPrinted>2019-10-15T13:14:00Z</cp:lastPrinted>
  <dcterms:created xsi:type="dcterms:W3CDTF">2020-07-03T10:52:00Z</dcterms:created>
  <dcterms:modified xsi:type="dcterms:W3CDTF">2020-07-13T10:53:00Z</dcterms:modified>
</cp:coreProperties>
</file>