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Pr="0071520A" w:rsidRDefault="0035246E" w:rsidP="00B81F30">
      <w:pPr>
        <w:rPr>
          <w:rFonts w:ascii="Avenir Medium" w:eastAsia="Calibri" w:hAnsi="Avenir Medium"/>
          <w:color w:val="00206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ADDCA" wp14:editId="434B7E07">
                <wp:simplePos x="0" y="0"/>
                <wp:positionH relativeFrom="column">
                  <wp:posOffset>930910</wp:posOffset>
                </wp:positionH>
                <wp:positionV relativeFrom="paragraph">
                  <wp:posOffset>1905</wp:posOffset>
                </wp:positionV>
                <wp:extent cx="8910955" cy="6584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0955" cy="658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64ED" w:rsidRPr="00D164ED" w:rsidRDefault="00D164ED" w:rsidP="00506E75">
                            <w:pPr>
                              <w:ind w:left="720" w:firstLine="720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2060"/>
                                <w:sz w:val="48"/>
                                <w:szCs w:val="16"/>
                              </w:rPr>
                            </w:pP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72"/>
                                <w:szCs w:val="16"/>
                              </w:rPr>
                              <w:t xml:space="preserve">LANGDON PARK </w:t>
                            </w:r>
                            <w:r w:rsidRPr="00D164E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16"/>
                              </w:rPr>
                              <w:t>SIXTH FORM</w:t>
                            </w:r>
                          </w:p>
                          <w:p w:rsidR="00D164ED" w:rsidRPr="00D164ED" w:rsidRDefault="00D164ED" w:rsidP="00D164ED">
                            <w:pPr>
                              <w:rPr>
                                <w:rFonts w:cstheme="minorHAnsi"/>
                                <w:b/>
                                <w:i/>
                                <w:color w:val="002060"/>
                                <w:sz w:val="5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DD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3pt;margin-top:.15pt;width:701.65pt;height: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" filled="f" stroked="f" strokeweight=".5pt">
                <v:textbox>
                  <w:txbxContent>
                    <w:p w:rsidR="00D164ED" w:rsidRPr="00D164ED" w:rsidRDefault="00D164ED" w:rsidP="00506E75">
                      <w:pPr>
                        <w:ind w:left="720" w:firstLine="720"/>
                        <w:jc w:val="right"/>
                        <w:rPr>
                          <w:rFonts w:asciiTheme="minorHAnsi" w:hAnsiTheme="minorHAnsi" w:cstheme="minorHAnsi"/>
                          <w:b/>
                          <w:i/>
                          <w:color w:val="002060"/>
                          <w:sz w:val="48"/>
                          <w:szCs w:val="16"/>
                        </w:rPr>
                      </w:pPr>
                      <w:r w:rsidRPr="00D164ED">
                        <w:rPr>
                          <w:rFonts w:asciiTheme="minorHAnsi" w:hAnsiTheme="minorHAnsi" w:cstheme="minorHAnsi"/>
                          <w:b/>
                          <w:color w:val="002060"/>
                          <w:sz w:val="72"/>
                          <w:szCs w:val="16"/>
                        </w:rPr>
                        <w:t xml:space="preserve">LANGDON PARK </w:t>
                      </w:r>
                      <w:r w:rsidRPr="00D164ED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16"/>
                        </w:rPr>
                        <w:t>SIXTH FORM</w:t>
                      </w:r>
                    </w:p>
                    <w:p w:rsidR="00D164ED" w:rsidRPr="00D164ED" w:rsidRDefault="00D164ED" w:rsidP="00D164ED">
                      <w:pPr>
                        <w:rPr>
                          <w:rFonts w:cstheme="minorHAnsi"/>
                          <w:b/>
                          <w:i/>
                          <w:color w:val="002060"/>
                          <w:sz w:val="52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2349">
        <w:rPr>
          <w:rFonts w:ascii="Avenir Medium" w:eastAsia="Calibri" w:hAnsi="Avenir Medium"/>
          <w:color w:val="002060"/>
          <w:sz w:val="24"/>
        </w:rPr>
        <w:t xml:space="preserve">         </w:t>
      </w:r>
      <w:r w:rsidRPr="00D164ED">
        <w:rPr>
          <w:rFonts w:asciiTheme="minorHAnsi" w:hAnsiTheme="minorHAnsi" w:cstheme="minorHAnsi"/>
          <w:b/>
          <w:i/>
          <w:noProof/>
          <w:color w:val="002060"/>
          <w:sz w:val="52"/>
          <w:szCs w:val="16"/>
          <w:lang w:val="en-GB" w:eastAsia="en-GB"/>
        </w:rPr>
        <w:drawing>
          <wp:inline distT="0" distB="0" distL="0" distR="0" wp14:anchorId="146AB7A3" wp14:editId="5D1397DE">
            <wp:extent cx="612183" cy="651935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57" cy="6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42349">
        <w:rPr>
          <w:rFonts w:ascii="Avenir Medium" w:eastAsia="Calibri" w:hAnsi="Avenir Medium"/>
          <w:color w:val="002060"/>
          <w:sz w:val="24"/>
        </w:rPr>
        <w:t xml:space="preserve">          </w:t>
      </w:r>
    </w:p>
    <w:p w:rsidR="00226084" w:rsidRPr="00CC2660" w:rsidRDefault="00226084" w:rsidP="00B81F30">
      <w:pPr>
        <w:rPr>
          <w:rFonts w:ascii="Avenir Medium" w:hAnsi="Avenir Medium" w:cs="Arial for Autograph Uni"/>
          <w:color w:val="002060"/>
          <w:sz w:val="6"/>
          <w:szCs w:val="10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884"/>
        <w:gridCol w:w="1684"/>
        <w:gridCol w:w="9822"/>
      </w:tblGrid>
      <w:tr w:rsidR="00F5427C" w:rsidRPr="00E35828" w:rsidTr="00F5427C">
        <w:tc>
          <w:tcPr>
            <w:tcW w:w="38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Subject: Physics</w:t>
            </w:r>
          </w:p>
        </w:tc>
        <w:tc>
          <w:tcPr>
            <w:tcW w:w="168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Year: Y12</w:t>
            </w:r>
          </w:p>
        </w:tc>
        <w:tc>
          <w:tcPr>
            <w:tcW w:w="9822" w:type="dxa"/>
          </w:tcPr>
          <w:p w:rsidR="00F5427C" w:rsidRPr="00E35828" w:rsidRDefault="008E39A3" w:rsidP="00F5427C">
            <w:pP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</w:pP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Topic: 3.3.2</w:t>
            </w:r>
            <w:r w:rsidR="00143ACD"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 xml:space="preserve"> </w:t>
            </w:r>
            <w:r>
              <w:rPr>
                <w:rFonts w:asciiTheme="minorHAnsi" w:eastAsia="Nanum Gothic" w:hAnsiTheme="minorHAnsi" w:cstheme="minorHAnsi"/>
                <w:b/>
                <w:sz w:val="24"/>
                <w:szCs w:val="28"/>
              </w:rPr>
              <w:t>Refraction, Diffraction and Interference</w:t>
            </w:r>
          </w:p>
        </w:tc>
      </w:tr>
    </w:tbl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F5427C" w:rsidRPr="00E35828" w:rsidTr="00F5427C">
        <w:tc>
          <w:tcPr>
            <w:tcW w:w="15390" w:type="dxa"/>
          </w:tcPr>
          <w:p w:rsidR="00F5427C" w:rsidRPr="00E35828" w:rsidRDefault="00F5427C" w:rsidP="00F5427C">
            <w:pPr>
              <w:jc w:val="center"/>
              <w:rPr>
                <w:rFonts w:asciiTheme="minorHAnsi" w:hAnsiTheme="minorHAnsi" w:cs="Calibri"/>
                <w:sz w:val="8"/>
                <w:szCs w:val="8"/>
              </w:rPr>
            </w:pPr>
          </w:p>
          <w:p w:rsidR="00F5427C" w:rsidRPr="00E35828" w:rsidRDefault="00F5427C" w:rsidP="00C27C55">
            <w:pPr>
              <w:jc w:val="center"/>
              <w:rPr>
                <w:rFonts w:asciiTheme="minorHAnsi" w:eastAsia="Nanum Gothic" w:hAnsiTheme="minorHAnsi" w:cstheme="minorHAnsi"/>
                <w:sz w:val="8"/>
                <w:szCs w:val="8"/>
              </w:rPr>
            </w:pPr>
            <w:r w:rsidRPr="00D32B9C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What and Why</w:t>
            </w:r>
            <w:r w:rsidRPr="00D32B9C">
              <w:rPr>
                <w:rFonts w:asciiTheme="minorHAnsi" w:hAnsiTheme="minorHAnsi" w:cs="Calibri"/>
                <w:sz w:val="20"/>
                <w:szCs w:val="20"/>
              </w:rPr>
              <w:t xml:space="preserve"> “</w:t>
            </w:r>
            <w:r w:rsidR="00C27C55">
              <w:rPr>
                <w:rFonts w:asciiTheme="minorHAnsi" w:hAnsiTheme="minorHAnsi" w:cs="Calibri"/>
                <w:sz w:val="20"/>
                <w:szCs w:val="20"/>
              </w:rPr>
              <w:t xml:space="preserve">why is a fish not really at the position you see it? Why do water waves spread out when disturbed? How do optic fibres work? How are interference patterns </w:t>
            </w:r>
            <w:r w:rsidR="0015305D">
              <w:rPr>
                <w:rFonts w:asciiTheme="minorHAnsi" w:hAnsiTheme="minorHAnsi" w:cs="Calibri"/>
                <w:sz w:val="20"/>
                <w:szCs w:val="20"/>
              </w:rPr>
              <w:t>formed? These</w:t>
            </w:r>
            <w:r w:rsidR="00C27C55">
              <w:rPr>
                <w:rFonts w:asciiTheme="minorHAnsi" w:hAnsiTheme="minorHAnsi" w:cs="Calibri"/>
                <w:sz w:val="20"/>
                <w:szCs w:val="20"/>
              </w:rPr>
              <w:t xml:space="preserve"> phenomena relate to refraction, diffraction and interference”</w:t>
            </w:r>
          </w:p>
        </w:tc>
      </w:tr>
    </w:tbl>
    <w:p w:rsidR="00416663" w:rsidRDefault="00416663">
      <w:pPr>
        <w:rPr>
          <w:rFonts w:asciiTheme="minorHAnsi" w:eastAsia="Nanum Gothic" w:hAnsiTheme="minorHAnsi" w:cstheme="minorHAnsi"/>
          <w:color w:val="002060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3853"/>
        <w:gridCol w:w="3847"/>
        <w:gridCol w:w="3844"/>
        <w:gridCol w:w="3846"/>
      </w:tblGrid>
      <w:tr w:rsidR="00F5427C" w:rsidRPr="00E35828" w:rsidTr="00AE21CF">
        <w:trPr>
          <w:trHeight w:val="1691"/>
        </w:trPr>
        <w:tc>
          <w:tcPr>
            <w:tcW w:w="3853" w:type="dxa"/>
          </w:tcPr>
          <w:p w:rsidR="00FD3A08" w:rsidRPr="00FD3A08" w:rsidRDefault="00F5427C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Key terms</w:t>
            </w:r>
          </w:p>
          <w:p w:rsidR="00AE21CF" w:rsidRPr="00AE21CF" w:rsidRDefault="00AE21CF" w:rsidP="00AE21C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E21CF">
              <w:rPr>
                <w:rFonts w:asciiTheme="minorHAnsi" w:hAnsiTheme="minorHAnsi"/>
                <w:sz w:val="20"/>
                <w:szCs w:val="20"/>
                <w:lang w:val="en-GB"/>
              </w:rPr>
              <w:t>Coherent</w:t>
            </w:r>
          </w:p>
          <w:p w:rsidR="00AE21CF" w:rsidRPr="00AE21CF" w:rsidRDefault="00AE21CF" w:rsidP="00AE21C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E21CF">
              <w:rPr>
                <w:rFonts w:asciiTheme="minorHAnsi" w:hAnsiTheme="minorHAnsi"/>
                <w:sz w:val="20"/>
                <w:szCs w:val="20"/>
                <w:lang w:val="en-GB"/>
              </w:rPr>
              <w:t>Constructive</w:t>
            </w:r>
          </w:p>
          <w:p w:rsidR="00AE21CF" w:rsidRPr="00AE21CF" w:rsidRDefault="00AE21CF" w:rsidP="00AE21C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E21CF">
              <w:rPr>
                <w:rFonts w:asciiTheme="minorHAnsi" w:hAnsiTheme="minorHAnsi"/>
                <w:sz w:val="20"/>
                <w:szCs w:val="20"/>
                <w:lang w:val="en-GB"/>
              </w:rPr>
              <w:t>Critical angle</w:t>
            </w:r>
          </w:p>
          <w:p w:rsidR="00AE21CF" w:rsidRPr="00AE21CF" w:rsidRDefault="00AE21CF" w:rsidP="00AE21C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E21CF">
              <w:rPr>
                <w:rFonts w:asciiTheme="minorHAnsi" w:hAnsiTheme="minorHAnsi"/>
                <w:sz w:val="20"/>
                <w:szCs w:val="20"/>
                <w:lang w:val="en-GB"/>
              </w:rPr>
              <w:t>Destructive</w:t>
            </w:r>
          </w:p>
          <w:p w:rsidR="00AE21CF" w:rsidRPr="00AE21CF" w:rsidRDefault="00AE21CF" w:rsidP="00AE21C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E21CF">
              <w:rPr>
                <w:rFonts w:asciiTheme="minorHAnsi" w:hAnsiTheme="minorHAnsi"/>
                <w:sz w:val="20"/>
                <w:szCs w:val="20"/>
                <w:lang w:val="en-GB"/>
              </w:rPr>
              <w:t>Diffraction</w:t>
            </w:r>
          </w:p>
          <w:p w:rsidR="00AE21CF" w:rsidRPr="00AE21CF" w:rsidRDefault="00AE21CF" w:rsidP="00AE21CF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AE21CF">
              <w:rPr>
                <w:rFonts w:asciiTheme="minorHAnsi" w:hAnsiTheme="minorHAnsi"/>
                <w:sz w:val="20"/>
                <w:szCs w:val="20"/>
                <w:lang w:val="en-GB"/>
              </w:rPr>
              <w:t>Diffraction grating</w:t>
            </w:r>
          </w:p>
          <w:p w:rsidR="00FD3A08" w:rsidRPr="00FD3A08" w:rsidRDefault="00FD3A08" w:rsidP="00FD3A08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F5427C" w:rsidRPr="00E35828" w:rsidRDefault="00F5427C" w:rsidP="00FD3A08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7" w:type="dxa"/>
          </w:tcPr>
          <w:p w:rsidR="00AE21CF" w:rsidRPr="00AE21CF" w:rsidRDefault="00AE21CF" w:rsidP="00AE21CF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Double slit</w:t>
            </w:r>
          </w:p>
          <w:p w:rsidR="00AE21CF" w:rsidRPr="00AE21CF" w:rsidRDefault="00AE21CF" w:rsidP="00AE21CF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Endoscope</w:t>
            </w:r>
          </w:p>
          <w:p w:rsidR="00AE21CF" w:rsidRPr="00AE21CF" w:rsidRDefault="00AE21CF" w:rsidP="00AE21CF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Frequency</w:t>
            </w:r>
          </w:p>
          <w:p w:rsidR="00AE21CF" w:rsidRPr="00AE21CF" w:rsidRDefault="00AE21CF" w:rsidP="00AE21CF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Fringes</w:t>
            </w:r>
          </w:p>
          <w:p w:rsidR="00AE21CF" w:rsidRPr="00AE21CF" w:rsidRDefault="00AE21CF" w:rsidP="00AE21CF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Interference</w:t>
            </w:r>
          </w:p>
          <w:p w:rsidR="00AE21CF" w:rsidRPr="00AE21CF" w:rsidRDefault="00AE21CF" w:rsidP="00AE21CF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Laser</w:t>
            </w:r>
          </w:p>
          <w:p w:rsidR="00AE21CF" w:rsidRPr="00AE21CF" w:rsidRDefault="00AE21CF" w:rsidP="00AE21CF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Line spectra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</w:p>
          <w:p w:rsidR="00F5427C" w:rsidRPr="00E35828" w:rsidRDefault="00F5427C" w:rsidP="00FD3A08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  <w:tc>
          <w:tcPr>
            <w:tcW w:w="3844" w:type="dxa"/>
          </w:tcPr>
          <w:p w:rsidR="00AE21CF" w:rsidRPr="00AE21CF" w:rsidRDefault="00AE21CF" w:rsidP="00AE21CF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Material dispersion</w:t>
            </w:r>
          </w:p>
          <w:p w:rsidR="00AE21CF" w:rsidRPr="00AE21CF" w:rsidRDefault="00AE21CF" w:rsidP="00AE21CF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Modal dispersion</w:t>
            </w:r>
          </w:p>
          <w:p w:rsidR="00AE21CF" w:rsidRPr="00AE21CF" w:rsidRDefault="00AE21CF" w:rsidP="00AE21CF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Monochromatic</w:t>
            </w:r>
          </w:p>
          <w:p w:rsidR="00AE21CF" w:rsidRPr="00AE21CF" w:rsidRDefault="00AE21CF" w:rsidP="00AE21CF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Normal</w:t>
            </w:r>
          </w:p>
          <w:p w:rsidR="00AE21CF" w:rsidRPr="00AE21CF" w:rsidRDefault="00AE21CF" w:rsidP="00AE21CF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Optic fibre</w:t>
            </w:r>
          </w:p>
          <w:p w:rsidR="00AE21CF" w:rsidRPr="00AE21CF" w:rsidRDefault="00AE21CF" w:rsidP="00AE21CF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Path difference</w:t>
            </w:r>
          </w:p>
          <w:p w:rsidR="00AE21CF" w:rsidRPr="00AE21CF" w:rsidRDefault="00AE21CF" w:rsidP="00AE21CF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  <w:t>Reflection</w:t>
            </w:r>
          </w:p>
          <w:p w:rsidR="00FD3A08" w:rsidRPr="00FD3A08" w:rsidRDefault="00FD3A08" w:rsidP="00FD3A08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</w:p>
          <w:p w:rsidR="00F5427C" w:rsidRPr="00F0499C" w:rsidRDefault="00F5427C" w:rsidP="00CE0799">
            <w:pPr>
              <w:rPr>
                <w:rFonts w:asciiTheme="minorHAnsi" w:eastAsia="Times New Roman" w:hAnsiTheme="minorHAnsi" w:cs="Tahoma"/>
                <w:sz w:val="20"/>
                <w:szCs w:val="20"/>
                <w:lang w:val="en-GB"/>
              </w:rPr>
            </w:pPr>
          </w:p>
        </w:tc>
        <w:tc>
          <w:tcPr>
            <w:tcW w:w="3846" w:type="dxa"/>
          </w:tcPr>
          <w:p w:rsidR="00AE21CF" w:rsidRPr="00AE21CF" w:rsidRDefault="00AE21CF" w:rsidP="00AE21CF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Refraction</w:t>
            </w:r>
          </w:p>
          <w:p w:rsidR="00AE21CF" w:rsidRPr="00AE21CF" w:rsidRDefault="00AE21CF" w:rsidP="00AE21CF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Refractive index</w:t>
            </w:r>
          </w:p>
          <w:p w:rsidR="00AE21CF" w:rsidRPr="00AE21CF" w:rsidRDefault="00AE21CF" w:rsidP="00AE21CF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Single slit</w:t>
            </w:r>
          </w:p>
          <w:p w:rsidR="00AE21CF" w:rsidRPr="00AE21CF" w:rsidRDefault="00AE21CF" w:rsidP="00AE21CF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Snell’s law</w:t>
            </w:r>
          </w:p>
          <w:p w:rsidR="00AE21CF" w:rsidRPr="00AE21CF" w:rsidRDefault="00AE21CF" w:rsidP="00AE21CF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Spectrometer</w:t>
            </w:r>
          </w:p>
          <w:p w:rsidR="00AE21CF" w:rsidRPr="00AE21CF" w:rsidRDefault="00AE21CF" w:rsidP="00AE21CF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</w:pPr>
            <w:r w:rsidRPr="00AE21CF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Total Internal Reflection</w:t>
            </w:r>
          </w:p>
          <w:p w:rsidR="00F5427C" w:rsidRPr="00E35828" w:rsidRDefault="00AE21CF" w:rsidP="00AE21CF">
            <w:pPr>
              <w:tabs>
                <w:tab w:val="right" w:pos="9630"/>
              </w:tabs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AE21CF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Wavelength</w:t>
            </w:r>
          </w:p>
        </w:tc>
      </w:tr>
    </w:tbl>
    <w:p w:rsidR="00506E75" w:rsidRPr="00E35828" w:rsidRDefault="00506E75">
      <w:pPr>
        <w:rPr>
          <w:rFonts w:asciiTheme="minorHAnsi" w:eastAsia="Nanum Gothic" w:hAnsiTheme="minorHAnsi" w:cstheme="minorHAnsi"/>
          <w:sz w:val="24"/>
          <w:szCs w:val="28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4252"/>
        <w:gridCol w:w="3119"/>
        <w:gridCol w:w="2268"/>
        <w:gridCol w:w="2637"/>
      </w:tblGrid>
      <w:tr w:rsidR="00CE0552" w:rsidRPr="00CA50D9" w:rsidTr="00F70794">
        <w:tc>
          <w:tcPr>
            <w:tcW w:w="3114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Specification point</w:t>
            </w:r>
          </w:p>
        </w:tc>
        <w:tc>
          <w:tcPr>
            <w:tcW w:w="4252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Pre-reading</w:t>
            </w:r>
          </w:p>
        </w:tc>
        <w:tc>
          <w:tcPr>
            <w:tcW w:w="3119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Application and Assessment (date)</w:t>
            </w:r>
          </w:p>
        </w:tc>
        <w:tc>
          <w:tcPr>
            <w:tcW w:w="2268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 xml:space="preserve">Home learning </w:t>
            </w:r>
          </w:p>
        </w:tc>
        <w:tc>
          <w:tcPr>
            <w:tcW w:w="2637" w:type="dxa"/>
          </w:tcPr>
          <w:p w:rsidR="00F5427C" w:rsidRPr="00E35828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Extension – Cultural Capital and Reading</w:t>
            </w:r>
          </w:p>
        </w:tc>
      </w:tr>
      <w:tr w:rsidR="00CE0552" w:rsidRPr="00CA50D9" w:rsidTr="00F70794">
        <w:trPr>
          <w:trHeight w:val="4170"/>
        </w:trPr>
        <w:tc>
          <w:tcPr>
            <w:tcW w:w="3114" w:type="dxa"/>
          </w:tcPr>
          <w:p w:rsidR="00F5427C" w:rsidRPr="00CA50D9" w:rsidRDefault="00AE21CF" w:rsidP="00F5427C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3.3.2</w:t>
            </w:r>
            <w:r w:rsidR="00F5427C">
              <w:rPr>
                <w:rFonts w:asciiTheme="minorHAnsi" w:hAnsiTheme="minorHAnsi"/>
                <w:b/>
                <w:sz w:val="20"/>
                <w:szCs w:val="20"/>
              </w:rPr>
              <w:t xml:space="preserve">.1: </w:t>
            </w:r>
            <w:r>
              <w:rPr>
                <w:rFonts w:asciiTheme="minorHAnsi" w:hAnsiTheme="minorHAnsi"/>
                <w:sz w:val="20"/>
                <w:szCs w:val="20"/>
              </w:rPr>
              <w:t>I can calculate path differences and explain interference by a single and double slit</w:t>
            </w:r>
          </w:p>
          <w:p w:rsidR="00F5427C" w:rsidRPr="00F5427C" w:rsidRDefault="00AE21CF" w:rsidP="00F5427C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3.3.2</w:t>
            </w:r>
            <w:r w:rsidR="00F5427C" w:rsidRPr="0035246E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.2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 xml:space="preserve">: </w:t>
            </w:r>
            <w:r w:rsidR="003036CF" w:rsidRPr="003036CF">
              <w:rPr>
                <w:rFonts w:asciiTheme="minorHAnsi" w:hAnsiTheme="minorHAnsi" w:cs="Calibri"/>
                <w:color w:val="000000"/>
                <w:sz w:val="20"/>
                <w:szCs w:val="20"/>
              </w:rPr>
              <w:t>I can derive</w:t>
            </w:r>
            <w:r w:rsidR="00B11107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      </w:t>
            </w:r>
            <w:r w:rsidR="003036CF" w:rsidRPr="003036C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20"/>
                  <w:szCs w:val="20"/>
                </w:rPr>
                <m:t xml:space="preserve">     d</m:t>
              </m:r>
              <m:func>
                <m:funcPr>
                  <m:ctrlPr>
                    <w:rPr>
                      <w:rFonts w:ascii="Cambria Math" w:hAnsi="Cambria Math" w:cs="Calibri"/>
                      <w:i/>
                      <w:color w:val="000000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libri"/>
                      <w:color w:val="000000"/>
                      <w:sz w:val="20"/>
                      <w:szCs w:val="20"/>
                    </w:rPr>
                    <m:t>θ=nλ</m:t>
                  </m:r>
                </m:e>
              </m:func>
            </m:oMath>
            <w:r w:rsidR="003036C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and determine each variable. Give examples of the uses of a diffraction grating</w:t>
            </w:r>
          </w:p>
          <w:p w:rsidR="00F5427C" w:rsidRDefault="003036CF" w:rsidP="003036CF">
            <w:pPr>
              <w:pStyle w:val="Pa5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3.3.2</w:t>
            </w:r>
            <w:r w:rsidR="00F5427C" w:rsidRPr="00F5427C">
              <w:rPr>
                <w:rFonts w:asciiTheme="minorHAnsi" w:hAnsiTheme="minorHAnsi"/>
                <w:b/>
                <w:sz w:val="20"/>
                <w:szCs w:val="20"/>
              </w:rPr>
              <w:t>.3:</w:t>
            </w:r>
            <w:r w:rsidR="00F5427C" w:rsidRPr="00F542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731678">
              <w:rPr>
                <w:rFonts w:asciiTheme="minorHAnsi" w:hAnsiTheme="minorHAnsi"/>
                <w:sz w:val="20"/>
                <w:szCs w:val="20"/>
              </w:rPr>
              <w:t xml:space="preserve">define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refractive index and </w:t>
            </w:r>
            <w:r w:rsidR="00731678">
              <w:rPr>
                <w:rFonts w:asciiTheme="minorHAnsi" w:hAnsiTheme="minorHAnsi"/>
                <w:sz w:val="20"/>
                <w:szCs w:val="20"/>
              </w:rPr>
              <w:t xml:space="preserve">explain </w:t>
            </w:r>
            <w:r>
              <w:rPr>
                <w:rFonts w:asciiTheme="minorHAnsi" w:hAnsiTheme="minorHAnsi"/>
                <w:sz w:val="20"/>
                <w:szCs w:val="20"/>
              </w:rPr>
              <w:t>Snell’s law</w:t>
            </w:r>
            <w:r w:rsidR="00731678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036CF" w:rsidRDefault="003036CF" w:rsidP="003036CF">
            <w:pPr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>I can explain how optic fibres work and apply the critical angle equation</w:t>
            </w:r>
            <w:r w:rsidR="00C4087D">
              <w:rPr>
                <w:rFonts w:asciiTheme="minorHAnsi" w:hAnsiTheme="minorHAnsi"/>
                <w:sz w:val="20"/>
                <w:szCs w:val="20"/>
                <w:lang w:val="en-GB" w:eastAsia="en-GB"/>
              </w:rPr>
              <w:t>.</w:t>
            </w:r>
          </w:p>
          <w:p w:rsidR="003036CF" w:rsidRPr="003036CF" w:rsidRDefault="00C4087D" w:rsidP="003036CF">
            <w:pPr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 xml:space="preserve">I can </w:t>
            </w:r>
            <w:r w:rsidR="003036CF">
              <w:rPr>
                <w:rFonts w:asciiTheme="minorHAnsi" w:hAnsiTheme="minorHAnsi"/>
                <w:sz w:val="20"/>
                <w:szCs w:val="20"/>
                <w:lang w:val="en-GB" w:eastAsia="en-GB"/>
              </w:rPr>
              <w:t>Show what is material and modal dispersion</w:t>
            </w:r>
            <w:r>
              <w:rPr>
                <w:rFonts w:asciiTheme="minorHAnsi" w:hAnsiTheme="minorHAnsi"/>
                <w:sz w:val="20"/>
                <w:szCs w:val="20"/>
                <w:lang w:val="en-GB" w:eastAsia="en-GB"/>
              </w:rPr>
              <w:t xml:space="preserve"> including by diagram.</w:t>
            </w:r>
          </w:p>
        </w:tc>
        <w:tc>
          <w:tcPr>
            <w:tcW w:w="4252" w:type="dxa"/>
          </w:tcPr>
          <w:p w:rsidR="00F5427C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Use the Oxford AQA AS textbook</w:t>
            </w:r>
            <w:r w:rsidR="0005386E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p.</w:t>
            </w:r>
            <w:r w:rsidR="00B53DD6">
              <w:rPr>
                <w:rFonts w:asciiTheme="minorHAnsi" w:eastAsia="Times New Roman" w:hAnsiTheme="minorHAnsi" w:cs="Tahoma"/>
                <w:sz w:val="20"/>
                <w:szCs w:val="20"/>
              </w:rPr>
              <w:t>68 to 87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L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ook at other textbooks in the library for alternative 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>ideas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, explanations</w:t>
            </w:r>
            <w:r w:rsidR="009A6B2C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and </w:t>
            </w:r>
            <w:r w:rsidR="00F5427C" w:rsidRPr="00A63365">
              <w:rPr>
                <w:rFonts w:asciiTheme="minorHAnsi" w:eastAsia="Times New Roman" w:hAnsiTheme="minorHAnsi" w:cs="Tahoma"/>
                <w:sz w:val="20"/>
                <w:szCs w:val="20"/>
              </w:rPr>
              <w:t>diagrams</w:t>
            </w:r>
            <w:r w:rsidR="00FC49DA">
              <w:rPr>
                <w:rFonts w:asciiTheme="minorHAnsi" w:eastAsia="Times New Roman" w:hAnsiTheme="minorHAnsi" w:cs="Tahoma"/>
                <w:sz w:val="20"/>
                <w:szCs w:val="20"/>
              </w:rPr>
              <w:t>.</w:t>
            </w:r>
          </w:p>
          <w:p w:rsidR="00FC49DA" w:rsidRPr="00A63365" w:rsidRDefault="00FC49DA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F5427C" w:rsidRDefault="00E20DBB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YouTube </w:t>
            </w:r>
            <w:r w:rsidR="00F5427C"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Videos</w:t>
            </w:r>
            <w:r w:rsidR="009A6B2C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E20DBB" w:rsidRDefault="00E20DBB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B53DD6">
              <w:rPr>
                <w:rFonts w:asciiTheme="minorHAnsi" w:eastAsia="Times New Roman" w:hAnsiTheme="minorHAnsi" w:cs="Tahoma"/>
                <w:sz w:val="20"/>
                <w:szCs w:val="20"/>
              </w:rPr>
              <w:t>Refraction and diffraction</w:t>
            </w:r>
            <w:r w:rsidR="0005386E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in A-level</w:t>
            </w:r>
          </w:p>
          <w:p w:rsidR="00E20DBB" w:rsidRDefault="00B53DD6" w:rsidP="00F5427C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(2) How optic fibres work</w:t>
            </w:r>
          </w:p>
          <w:p w:rsidR="00E20DBB" w:rsidRDefault="00B53DD6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(3) Young’s interference patterns </w:t>
            </w:r>
          </w:p>
          <w:p w:rsidR="00F5427C" w:rsidRPr="00E20DBB" w:rsidRDefault="009A6B2C" w:rsidP="00E20DBB">
            <w:pPr>
              <w:rPr>
                <w:rFonts w:asciiTheme="minorHAnsi" w:eastAsia="Times New Roman" w:hAnsiTheme="minorHAnsi" w:cs="Tahoma"/>
                <w:sz w:val="20"/>
                <w:szCs w:val="20"/>
              </w:rPr>
            </w:pPr>
            <w:r w:rsidRPr="00E20DBB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              </w:t>
            </w:r>
          </w:p>
          <w:p w:rsidR="00F5427C" w:rsidRDefault="00F5427C" w:rsidP="00F5427C">
            <w:pPr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 w:rsidRPr="00A63365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Websites</w:t>
            </w:r>
            <w:r w:rsidR="00E20DBB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</w:p>
          <w:p w:rsidR="00FC49DA" w:rsidRDefault="00065919" w:rsidP="00F5427C">
            <w:pPr>
              <w:rPr>
                <w:rFonts w:asciiTheme="minorHAnsi" w:hAnsiTheme="minorHAnsi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B53DD6" w:rsidRPr="00B53D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https://isaacphysics.org/concepts/cp_diffraction</w:t>
              </w:r>
            </w:hyperlink>
          </w:p>
          <w:p w:rsidR="00DC7F42" w:rsidRDefault="00DC7F42" w:rsidP="00F542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C7F42" w:rsidRDefault="00065919" w:rsidP="00DC7F4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7" w:history="1">
              <w:r w:rsidR="00B53DD6" w:rsidRPr="00B53D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http://alevelphysics.org.uk/optics.html</w:t>
              </w:r>
            </w:hyperlink>
          </w:p>
          <w:p w:rsidR="00B53DD6" w:rsidRDefault="00B53DD6" w:rsidP="00DC7F4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:rsidR="00B53DD6" w:rsidRPr="00DC7F42" w:rsidRDefault="00065919" w:rsidP="00DC7F42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hyperlink r:id="rId8" w:history="1">
              <w:r w:rsidR="00B53DD6" w:rsidRPr="00B53DD6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https://www.physicsclassroom.com/class/light/Lesson-3/Young-s-Experiment</w:t>
              </w:r>
            </w:hyperlink>
          </w:p>
          <w:p w:rsidR="00DC7F42" w:rsidRPr="00EC2831" w:rsidRDefault="00DC7F42" w:rsidP="00F542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427C" w:rsidRPr="00A63365" w:rsidRDefault="00F5427C" w:rsidP="00F5427C">
            <w:pPr>
              <w:ind w:left="567"/>
              <w:rPr>
                <w:rFonts w:asciiTheme="minorHAnsi" w:eastAsia="Times New Roman" w:hAnsiTheme="minorHAnsi" w:cs="Tahoma"/>
                <w:color w:val="000080"/>
                <w:sz w:val="20"/>
                <w:szCs w:val="20"/>
              </w:rPr>
            </w:pPr>
          </w:p>
        </w:tc>
        <w:tc>
          <w:tcPr>
            <w:tcW w:w="3119" w:type="dxa"/>
          </w:tcPr>
          <w:p w:rsidR="00F5427C" w:rsidRPr="00FC49DA" w:rsidRDefault="00F5427C" w:rsidP="00F5427C">
            <w:pPr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Practicals:</w:t>
            </w:r>
          </w:p>
          <w:p w:rsidR="00F5427C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(1) </w:t>
            </w:r>
            <w:r w:rsidR="00B53DD6">
              <w:rPr>
                <w:rFonts w:asciiTheme="minorHAnsi" w:eastAsia="Nanum Gothic" w:hAnsiTheme="minorHAnsi" w:cstheme="minorHAnsi"/>
                <w:sz w:val="20"/>
                <w:szCs w:val="20"/>
              </w:rPr>
              <w:t>Required Practical 2</w:t>
            </w:r>
            <w:r w:rsidR="00314127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: </w:t>
            </w:r>
          </w:p>
          <w:p w:rsidR="00EC2831" w:rsidRDefault="00B53DD6" w:rsidP="00B53DD6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B53DD6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Investigation of interference effects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B53DD6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 xml:space="preserve">to include the Young’s slit experiment and 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i</w:t>
            </w:r>
            <w:r w:rsidRPr="00B53DD6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nterference by a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B53DD6">
              <w:rPr>
                <w:rFonts w:asciiTheme="minorHAnsi" w:eastAsia="Nanum Gothic" w:hAnsiTheme="minorHAnsi" w:cstheme="minorHAnsi"/>
                <w:sz w:val="20"/>
                <w:szCs w:val="20"/>
                <w:lang w:val="en-GB"/>
              </w:rPr>
              <w:t>diffraction grating.</w:t>
            </w:r>
          </w:p>
          <w:p w:rsidR="00F5427C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(2) </w:t>
            </w:r>
            <w:r w:rsidR="00B53DD6">
              <w:rPr>
                <w:rFonts w:asciiTheme="minorHAnsi" w:eastAsia="Nanum Gothic" w:hAnsiTheme="minorHAnsi" w:cstheme="minorHAnsi"/>
                <w:sz w:val="20"/>
                <w:szCs w:val="20"/>
              </w:rPr>
              <w:t>Determine the refractive index of glass using a semi-circular block</w:t>
            </w:r>
          </w:p>
          <w:p w:rsidR="00EC2831" w:rsidRDefault="00B53DD6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(3) Determine angle of order using a spectrometer and diffraction grating</w:t>
            </w:r>
          </w:p>
          <w:p w:rsidR="00F70794" w:rsidRDefault="00F70794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C49DA" w:rsidRDefault="00F5427C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FC49DA">
              <w:rPr>
                <w:rFonts w:asciiTheme="minorHAnsi" w:eastAsia="Nanum Gothic" w:hAnsiTheme="minorHAnsi" w:cstheme="minorHAnsi"/>
                <w:b/>
                <w:sz w:val="20"/>
                <w:szCs w:val="20"/>
              </w:rPr>
              <w:t>Assessment</w:t>
            </w:r>
            <w:r w:rsidR="00FC49DA">
              <w:rPr>
                <w:rFonts w:asciiTheme="minorHAnsi" w:eastAsia="Nanum Gothic" w:hAnsiTheme="minorHAnsi" w:cstheme="minorHAnsi"/>
                <w:sz w:val="20"/>
                <w:szCs w:val="20"/>
              </w:rPr>
              <w:t>:</w:t>
            </w:r>
          </w:p>
          <w:p w:rsidR="00F5427C" w:rsidRDefault="00811558" w:rsidP="00B53DD6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Minitest Waves (II) (1st week Nov</w:t>
            </w:r>
            <w:r w:rsidR="00D9766C">
              <w:rPr>
                <w:rFonts w:asciiTheme="minorHAnsi" w:eastAsia="Nanum Gothic" w:hAnsiTheme="minorHAnsi" w:cstheme="minorHAnsi"/>
                <w:sz w:val="20"/>
                <w:szCs w:val="20"/>
              </w:rPr>
              <w:t>)</w:t>
            </w:r>
          </w:p>
          <w:p w:rsidR="00F70794" w:rsidRDefault="00F70794" w:rsidP="00B53DD6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70794" w:rsidRPr="00E35828" w:rsidRDefault="00F70794" w:rsidP="00B53DD6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Multiple choice test on Waves (2</w:t>
            </w:r>
            <w:r w:rsidRPr="00F70794">
              <w:rPr>
                <w:rFonts w:asciiTheme="minorHAnsi" w:eastAsia="Nanum Gothic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week Nov) </w:t>
            </w:r>
          </w:p>
        </w:tc>
        <w:tc>
          <w:tcPr>
            <w:tcW w:w="2268" w:type="dxa"/>
          </w:tcPr>
          <w:p w:rsidR="00B53DD6" w:rsidRDefault="00FC49DA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(1</w:t>
            </w:r>
            <w:r w:rsidR="00EC2831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141BDA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Research </w:t>
            </w:r>
            <w:r w:rsidR="00B53DD6">
              <w:rPr>
                <w:rFonts w:asciiTheme="minorHAnsi" w:eastAsia="Nanum Gothic" w:hAnsiTheme="minorHAnsi" w:cstheme="minorHAnsi"/>
                <w:sz w:val="20"/>
                <w:szCs w:val="20"/>
              </w:rPr>
              <w:t>how the medical endoscope works</w:t>
            </w:r>
          </w:p>
          <w:p w:rsidR="00141BDA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(2</w:t>
            </w:r>
            <w:r w:rsidR="00141BDA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) </w:t>
            </w:r>
            <w:r w:rsidR="00B11107">
              <w:rPr>
                <w:rFonts w:asciiTheme="minorHAnsi" w:eastAsia="Nanum Gothic" w:hAnsiTheme="minorHAnsi" w:cstheme="minorHAnsi"/>
                <w:sz w:val="20"/>
                <w:szCs w:val="20"/>
              </w:rPr>
              <w:t>Investigate how a diffraction grating is used to determine the Sun’s composition</w:t>
            </w:r>
          </w:p>
          <w:p w:rsidR="00EF04A9" w:rsidRDefault="00EC2831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sz w:val="20"/>
                <w:szCs w:val="20"/>
              </w:rPr>
              <w:t>(3</w:t>
            </w:r>
            <w:r w:rsidR="00B11107">
              <w:rPr>
                <w:rFonts w:asciiTheme="minorHAnsi" w:eastAsia="Nanum Gothic" w:hAnsiTheme="minorHAnsi" w:cstheme="minorHAnsi"/>
                <w:sz w:val="20"/>
                <w:szCs w:val="20"/>
              </w:rPr>
              <w:t>) From experimental data verify the wavelength of the Red Ruby Laser in the lab</w:t>
            </w:r>
          </w:p>
          <w:p w:rsidR="00B11107" w:rsidRPr="00E35828" w:rsidRDefault="00B11107" w:rsidP="00F5427C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</w:p>
          <w:p w:rsidR="00F5427C" w:rsidRPr="00E35828" w:rsidRDefault="00F5427C" w:rsidP="00CE0552">
            <w:pPr>
              <w:rPr>
                <w:rFonts w:asciiTheme="minorHAnsi" w:eastAsia="Nanum Gothic" w:hAnsiTheme="minorHAnsi" w:cstheme="minorHAnsi"/>
                <w:sz w:val="20"/>
                <w:szCs w:val="20"/>
              </w:rPr>
            </w:pPr>
            <w:r w:rsidRPr="00E35828">
              <w:rPr>
                <w:rFonts w:asciiTheme="minorHAnsi" w:eastAsia="Nanum Gothic" w:hAnsiTheme="minorHAnsi" w:cstheme="minorHAnsi"/>
                <w:sz w:val="20"/>
                <w:szCs w:val="20"/>
              </w:rPr>
              <w:t>Make notes on each topic</w:t>
            </w:r>
            <w:r w:rsidR="00EF04A9">
              <w:rPr>
                <w:rFonts w:asciiTheme="minorHAnsi" w:eastAsia="Nanum Gothic" w:hAnsiTheme="minorHAnsi" w:cstheme="minorHAnsi"/>
                <w:sz w:val="20"/>
                <w:szCs w:val="20"/>
              </w:rPr>
              <w:t xml:space="preserve"> and complete the exam style practice questions</w:t>
            </w:r>
          </w:p>
        </w:tc>
        <w:tc>
          <w:tcPr>
            <w:tcW w:w="2637" w:type="dxa"/>
          </w:tcPr>
          <w:p w:rsidR="00B11107" w:rsidRDefault="00EC2831" w:rsidP="00B11107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(1) </w:t>
            </w:r>
            <w:r w:rsidR="00B11107">
              <w:rPr>
                <w:rFonts w:asciiTheme="minorHAnsi" w:eastAsia="Times New Roman" w:hAnsiTheme="minorHAnsi" w:cs="Tahoma"/>
                <w:sz w:val="20"/>
                <w:szCs w:val="20"/>
              </w:rPr>
              <w:t>Visit the Science Museum</w:t>
            </w:r>
          </w:p>
          <w:p w:rsidR="00065919" w:rsidRDefault="00B11107" w:rsidP="00B11107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and make notes on</w:t>
            </w:r>
          </w:p>
          <w:p w:rsidR="00F5427C" w:rsidRDefault="00B11107" w:rsidP="00B11107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="Tahoma"/>
                <w:sz w:val="20"/>
                <w:szCs w:val="20"/>
              </w:rPr>
              <w:t>diffraction</w:t>
            </w:r>
            <w:r w:rsidR="00065919">
              <w:rPr>
                <w:rFonts w:asciiTheme="minorHAnsi" w:eastAsia="Times New Roman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Tahoma"/>
                <w:sz w:val="20"/>
                <w:szCs w:val="20"/>
              </w:rPr>
              <w:t>and interference</w:t>
            </w:r>
          </w:p>
          <w:p w:rsidR="00141BDA" w:rsidRDefault="00141BDA" w:rsidP="00141BDA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B11107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777FD5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Reading:</w:t>
            </w:r>
          </w:p>
          <w:p w:rsidR="00F70794" w:rsidRDefault="00DB08D3" w:rsidP="00DB08D3">
            <w:pPr>
              <w:tabs>
                <w:tab w:val="left" w:pos="1276"/>
              </w:tabs>
              <w:ind w:left="1276" w:hanging="1276"/>
              <w:rPr>
                <w:rStyle w:val="Hyperlink"/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F70794">
              <w:rPr>
                <w:rStyle w:val="Hyperlink"/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What Is Light?</w:t>
            </w:r>
          </w:p>
          <w:p w:rsidR="00DB08D3" w:rsidRPr="00DB08D3" w:rsidRDefault="00DB08D3" w:rsidP="00DB08D3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F70794">
              <w:rPr>
                <w:rStyle w:val="Hyperlink"/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 xml:space="preserve"> (ScienceBasics)</w:t>
            </w:r>
            <w:r w:rsidRPr="00DB08D3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 </w:t>
            </w:r>
          </w:p>
          <w:p w:rsidR="00DB08D3" w:rsidRPr="00DB08D3" w:rsidRDefault="00DB08D3" w:rsidP="00DB08D3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  <w:r w:rsidRPr="00DB08D3"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  <w:t>by </w:t>
            </w:r>
            <w:hyperlink r:id="rId9" w:history="1">
              <w:r w:rsidRPr="00DB08D3">
                <w:rPr>
                  <w:rStyle w:val="Hyperlink"/>
                  <w:rFonts w:asciiTheme="minorHAnsi" w:eastAsia="Times New Roman" w:hAnsiTheme="minorHAnsi" w:cs="Tahoma"/>
                  <w:b/>
                  <w:bCs/>
                  <w:sz w:val="20"/>
                  <w:szCs w:val="20"/>
                  <w:lang w:val="en-GB"/>
                </w:rPr>
                <w:t>Weakland, Mark</w:t>
              </w:r>
            </w:hyperlink>
          </w:p>
          <w:p w:rsidR="00DB08D3" w:rsidRPr="00DB08D3" w:rsidRDefault="00DB08D3" w:rsidP="00DB08D3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</w:p>
          <w:p w:rsidR="00DB08D3" w:rsidRPr="00777FD5" w:rsidRDefault="00DB08D3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b/>
                <w:bCs/>
                <w:sz w:val="20"/>
                <w:szCs w:val="20"/>
                <w:lang w:val="en-GB"/>
              </w:rPr>
            </w:pPr>
          </w:p>
          <w:p w:rsidR="00777FD5" w:rsidRPr="00777FD5" w:rsidRDefault="00777FD5" w:rsidP="00777FD5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  <w:p w:rsidR="00CE0552" w:rsidRPr="00CE0552" w:rsidRDefault="00CE0552" w:rsidP="00CE0552">
            <w:pPr>
              <w:tabs>
                <w:tab w:val="left" w:pos="1276"/>
              </w:tabs>
              <w:ind w:left="1276" w:hanging="1276"/>
              <w:rPr>
                <w:rFonts w:asciiTheme="minorHAnsi" w:eastAsia="Times New Roman" w:hAnsiTheme="minorHAnsi" w:cs="Tahoma"/>
                <w:sz w:val="20"/>
                <w:szCs w:val="20"/>
              </w:rPr>
            </w:pPr>
          </w:p>
        </w:tc>
      </w:tr>
    </w:tbl>
    <w:p w:rsidR="00777FD5" w:rsidRDefault="00777FD5">
      <w:pPr>
        <w:rPr>
          <w:rFonts w:asciiTheme="minorHAnsi" w:eastAsia="Nanum Gothic" w:hAnsiTheme="minorHAnsi" w:cstheme="minorHAnsi"/>
          <w:b/>
          <w:color w:val="00206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content review</w:t>
      </w:r>
    </w:p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506E75"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506E75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Pre-assessment skills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5129"/>
        <w:gridCol w:w="5131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feel secure in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</w:tbl>
    <w:p w:rsidR="00506E75" w:rsidRPr="00243B1C" w:rsidRDefault="00506E75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E35828" w:rsidRDefault="00506E75" w:rsidP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>Post-assessment review</w:t>
      </w:r>
    </w:p>
    <w:p w:rsidR="00506E75" w:rsidRPr="00CA50D9" w:rsidRDefault="00506E75" w:rsidP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6"/>
        <w:gridCol w:w="5126"/>
        <w:gridCol w:w="5128"/>
      </w:tblGrid>
      <w:tr w:rsidR="00506E75" w:rsidRPr="00CA50D9" w:rsidTr="004D4A0A"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Weaknesses in content knowledge</w:t>
            </w: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CA50D9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5205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Skills I need to focus on</w:t>
            </w:r>
          </w:p>
        </w:tc>
        <w:tc>
          <w:tcPr>
            <w:tcW w:w="5206" w:type="dxa"/>
          </w:tcPr>
          <w:p w:rsidR="00506E75" w:rsidRPr="00CA50D9" w:rsidRDefault="00506E75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CA50D9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My action plan</w:t>
            </w:r>
          </w:p>
        </w:tc>
      </w:tr>
      <w:tr w:rsidR="00243B1C" w:rsidRPr="00CA50D9" w:rsidTr="00320835">
        <w:tc>
          <w:tcPr>
            <w:tcW w:w="15616" w:type="dxa"/>
            <w:gridSpan w:val="3"/>
          </w:tcPr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Retest / review – teacher and student comment</w:t>
            </w: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243B1C" w:rsidRPr="00CA50D9" w:rsidRDefault="00243B1C" w:rsidP="004D4A0A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E35828" w:rsidRDefault="00506E75">
      <w:pPr>
        <w:rPr>
          <w:rFonts w:asciiTheme="minorHAnsi" w:eastAsia="Nanum Gothic" w:hAnsiTheme="minorHAnsi" w:cstheme="minorHAnsi"/>
          <w:b/>
          <w:color w:val="002060"/>
          <w:szCs w:val="20"/>
        </w:rPr>
      </w:pPr>
      <w:r w:rsidRPr="00E35828">
        <w:rPr>
          <w:rFonts w:asciiTheme="minorHAnsi" w:eastAsia="Nanum Gothic" w:hAnsiTheme="minorHAnsi" w:cstheme="minorHAnsi"/>
          <w:b/>
          <w:color w:val="002060"/>
          <w:szCs w:val="20"/>
        </w:rPr>
        <w:t xml:space="preserve">Revision planning </w:t>
      </w:r>
    </w:p>
    <w:p w:rsid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2"/>
        <w:gridCol w:w="1547"/>
        <w:gridCol w:w="1686"/>
        <w:gridCol w:w="1681"/>
        <w:gridCol w:w="1744"/>
      </w:tblGrid>
      <w:tr w:rsidR="00243B1C" w:rsidTr="00243B1C">
        <w:tc>
          <w:tcPr>
            <w:tcW w:w="8897" w:type="dxa"/>
          </w:tcPr>
          <w:p w:rsid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Spec point</w:t>
            </w:r>
          </w:p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Notes complete</w:t>
            </w:r>
          </w:p>
        </w:tc>
        <w:tc>
          <w:tcPr>
            <w:tcW w:w="1701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Revision materials</w:t>
            </w:r>
          </w:p>
        </w:tc>
        <w:tc>
          <w:tcPr>
            <w:tcW w:w="1701" w:type="dxa"/>
          </w:tcPr>
          <w:p w:rsidR="00243B1C" w:rsidRPr="00243B1C" w:rsidRDefault="00243B1C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 xml:space="preserve">Past paper Qs </w:t>
            </w:r>
          </w:p>
        </w:tc>
        <w:tc>
          <w:tcPr>
            <w:tcW w:w="1758" w:type="dxa"/>
          </w:tcPr>
          <w:p w:rsidR="00243B1C" w:rsidRPr="00243B1C" w:rsidRDefault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  <w:r w:rsidRPr="00243B1C"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  <w:t>Timed conditions</w:t>
            </w: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E35828" w:rsidTr="00243B1C">
        <w:tc>
          <w:tcPr>
            <w:tcW w:w="8897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5828" w:rsidRPr="00243B1C" w:rsidRDefault="00E35828" w:rsidP="00243B1C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58" w:type="dxa"/>
          </w:tcPr>
          <w:p w:rsidR="00E35828" w:rsidRPr="00243B1C" w:rsidRDefault="00E35828">
            <w:pPr>
              <w:rPr>
                <w:rFonts w:asciiTheme="minorHAnsi" w:eastAsia="Nanum Gothic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:rsidR="00243B1C" w:rsidRPr="00243B1C" w:rsidRDefault="00243B1C">
      <w:pPr>
        <w:rPr>
          <w:rFonts w:asciiTheme="minorHAnsi" w:eastAsia="Nanum Gothic" w:hAnsiTheme="minorHAnsi" w:cstheme="minorHAnsi"/>
          <w:color w:val="00206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p w:rsidR="00506E75" w:rsidRPr="00CA50D9" w:rsidRDefault="00506E75">
      <w:pPr>
        <w:rPr>
          <w:rFonts w:asciiTheme="minorHAnsi" w:eastAsia="Nanum Gothic" w:hAnsiTheme="minorHAnsi" w:cstheme="minorHAnsi"/>
          <w:color w:val="002060"/>
          <w:sz w:val="20"/>
          <w:szCs w:val="20"/>
        </w:rPr>
      </w:pPr>
    </w:p>
    <w:sectPr w:rsidR="00506E75" w:rsidRPr="00CA50D9" w:rsidSect="00506E75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for Autograph Uni">
    <w:charset w:val="00"/>
    <w:family w:val="swiss"/>
    <w:pitch w:val="variable"/>
    <w:sig w:usb0="A00020BF" w:usb1="9000E0FF" w:usb2="00000000" w:usb3="00000000" w:csb0="00000049" w:csb1="00000000"/>
  </w:font>
  <w:font w:name="Nanum Gothic">
    <w:charset w:val="81"/>
    <w:family w:val="auto"/>
    <w:pitch w:val="variable"/>
    <w:sig w:usb0="900002A7" w:usb1="29D7FCFB" w:usb2="00000010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0pt;height:174pt;visibility:visible;mso-wrap-style:square" o:bullet="t" fillcolor="#4f81bd">
        <v:imagedata r:id="rId1" o:title=""/>
        <o:lock v:ext="edit" grouping="t"/>
      </v:shape>
    </w:pict>
  </w:numPicBullet>
  <w:abstractNum w:abstractNumId="0" w15:restartNumberingAfterBreak="0">
    <w:nsid w:val="05C50186"/>
    <w:multiLevelType w:val="hybridMultilevel"/>
    <w:tmpl w:val="45CAA84E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B52"/>
    <w:multiLevelType w:val="hybridMultilevel"/>
    <w:tmpl w:val="AD2018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2B478A"/>
    <w:multiLevelType w:val="hybridMultilevel"/>
    <w:tmpl w:val="87987568"/>
    <w:lvl w:ilvl="0" w:tplc="B6824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4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02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82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C6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72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097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CC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30239C"/>
    <w:multiLevelType w:val="hybridMultilevel"/>
    <w:tmpl w:val="AE3A6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EB6422"/>
    <w:multiLevelType w:val="hybridMultilevel"/>
    <w:tmpl w:val="314C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022B"/>
    <w:multiLevelType w:val="hybridMultilevel"/>
    <w:tmpl w:val="D3E21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5F0F68"/>
    <w:multiLevelType w:val="hybridMultilevel"/>
    <w:tmpl w:val="29F4F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83454"/>
    <w:multiLevelType w:val="hybridMultilevel"/>
    <w:tmpl w:val="E15AC016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54532"/>
    <w:multiLevelType w:val="hybridMultilevel"/>
    <w:tmpl w:val="B2FAA6D2"/>
    <w:lvl w:ilvl="0" w:tplc="24565D8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55A31"/>
    <w:multiLevelType w:val="hybridMultilevel"/>
    <w:tmpl w:val="C11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074B2"/>
    <w:multiLevelType w:val="hybridMultilevel"/>
    <w:tmpl w:val="32204B4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F7989"/>
    <w:multiLevelType w:val="hybridMultilevel"/>
    <w:tmpl w:val="B9BAA4C0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555BC"/>
    <w:multiLevelType w:val="hybridMultilevel"/>
    <w:tmpl w:val="CC96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697"/>
    <w:multiLevelType w:val="hybridMultilevel"/>
    <w:tmpl w:val="FA80A7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3879A2"/>
    <w:multiLevelType w:val="hybridMultilevel"/>
    <w:tmpl w:val="3E9C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405CE"/>
    <w:multiLevelType w:val="hybridMultilevel"/>
    <w:tmpl w:val="A67C788C"/>
    <w:lvl w:ilvl="0" w:tplc="24565D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30"/>
    <w:rsid w:val="00007A7E"/>
    <w:rsid w:val="0005386E"/>
    <w:rsid w:val="00064326"/>
    <w:rsid w:val="00065919"/>
    <w:rsid w:val="00070983"/>
    <w:rsid w:val="000C49D3"/>
    <w:rsid w:val="0011066B"/>
    <w:rsid w:val="001252D3"/>
    <w:rsid w:val="00141BDA"/>
    <w:rsid w:val="00143ACD"/>
    <w:rsid w:val="0015305D"/>
    <w:rsid w:val="00154D9B"/>
    <w:rsid w:val="001A00FC"/>
    <w:rsid w:val="001A492B"/>
    <w:rsid w:val="00207B80"/>
    <w:rsid w:val="00216EA2"/>
    <w:rsid w:val="00226084"/>
    <w:rsid w:val="00237731"/>
    <w:rsid w:val="00243B1C"/>
    <w:rsid w:val="00275AFD"/>
    <w:rsid w:val="0029360E"/>
    <w:rsid w:val="002B2A63"/>
    <w:rsid w:val="002B54F6"/>
    <w:rsid w:val="002C4B96"/>
    <w:rsid w:val="002D0081"/>
    <w:rsid w:val="002E45C5"/>
    <w:rsid w:val="002F553A"/>
    <w:rsid w:val="003036CF"/>
    <w:rsid w:val="003126A3"/>
    <w:rsid w:val="00314127"/>
    <w:rsid w:val="00323257"/>
    <w:rsid w:val="0035246E"/>
    <w:rsid w:val="003976A5"/>
    <w:rsid w:val="003B3E7D"/>
    <w:rsid w:val="003C30CC"/>
    <w:rsid w:val="003C7D1C"/>
    <w:rsid w:val="004003FC"/>
    <w:rsid w:val="00406CED"/>
    <w:rsid w:val="00416663"/>
    <w:rsid w:val="004B4E3D"/>
    <w:rsid w:val="004C6EC1"/>
    <w:rsid w:val="004F4AB2"/>
    <w:rsid w:val="00506E75"/>
    <w:rsid w:val="005170D9"/>
    <w:rsid w:val="005226F6"/>
    <w:rsid w:val="00551683"/>
    <w:rsid w:val="005551D1"/>
    <w:rsid w:val="005A3BCF"/>
    <w:rsid w:val="005D7BB9"/>
    <w:rsid w:val="005E3C99"/>
    <w:rsid w:val="005E4A58"/>
    <w:rsid w:val="005F157B"/>
    <w:rsid w:val="0062186D"/>
    <w:rsid w:val="00651037"/>
    <w:rsid w:val="006510C9"/>
    <w:rsid w:val="00670F28"/>
    <w:rsid w:val="00683A27"/>
    <w:rsid w:val="0069582A"/>
    <w:rsid w:val="006A1B82"/>
    <w:rsid w:val="006D1E80"/>
    <w:rsid w:val="006F1789"/>
    <w:rsid w:val="006F7E07"/>
    <w:rsid w:val="00700F58"/>
    <w:rsid w:val="007023B8"/>
    <w:rsid w:val="00707FE1"/>
    <w:rsid w:val="0071520A"/>
    <w:rsid w:val="00731678"/>
    <w:rsid w:val="007408EC"/>
    <w:rsid w:val="00771A7E"/>
    <w:rsid w:val="00777FD5"/>
    <w:rsid w:val="007B18DC"/>
    <w:rsid w:val="007B2371"/>
    <w:rsid w:val="007C2927"/>
    <w:rsid w:val="007D67D2"/>
    <w:rsid w:val="007E7124"/>
    <w:rsid w:val="00811558"/>
    <w:rsid w:val="008455CC"/>
    <w:rsid w:val="00880EC8"/>
    <w:rsid w:val="008943B2"/>
    <w:rsid w:val="008A0355"/>
    <w:rsid w:val="008C30B9"/>
    <w:rsid w:val="008D43E0"/>
    <w:rsid w:val="008E01AF"/>
    <w:rsid w:val="008E39A3"/>
    <w:rsid w:val="008F3BCB"/>
    <w:rsid w:val="00927CE4"/>
    <w:rsid w:val="00942349"/>
    <w:rsid w:val="00997E7F"/>
    <w:rsid w:val="009A34DB"/>
    <w:rsid w:val="009A6B2C"/>
    <w:rsid w:val="009B2F86"/>
    <w:rsid w:val="009B5946"/>
    <w:rsid w:val="009C5702"/>
    <w:rsid w:val="009F39F7"/>
    <w:rsid w:val="00A314A8"/>
    <w:rsid w:val="00A43D25"/>
    <w:rsid w:val="00A63365"/>
    <w:rsid w:val="00A757BA"/>
    <w:rsid w:val="00A863F4"/>
    <w:rsid w:val="00A86A02"/>
    <w:rsid w:val="00AB0A37"/>
    <w:rsid w:val="00AC08B8"/>
    <w:rsid w:val="00AC56A0"/>
    <w:rsid w:val="00AE21CF"/>
    <w:rsid w:val="00AE4546"/>
    <w:rsid w:val="00B05530"/>
    <w:rsid w:val="00B11107"/>
    <w:rsid w:val="00B1690E"/>
    <w:rsid w:val="00B35136"/>
    <w:rsid w:val="00B53DD6"/>
    <w:rsid w:val="00B81F30"/>
    <w:rsid w:val="00B933C6"/>
    <w:rsid w:val="00B96098"/>
    <w:rsid w:val="00B96473"/>
    <w:rsid w:val="00BB39B6"/>
    <w:rsid w:val="00BB5432"/>
    <w:rsid w:val="00BF00E9"/>
    <w:rsid w:val="00C23EEE"/>
    <w:rsid w:val="00C27C55"/>
    <w:rsid w:val="00C4087D"/>
    <w:rsid w:val="00C50239"/>
    <w:rsid w:val="00C5589F"/>
    <w:rsid w:val="00C81D4F"/>
    <w:rsid w:val="00C87A14"/>
    <w:rsid w:val="00C9104B"/>
    <w:rsid w:val="00CA50D9"/>
    <w:rsid w:val="00CC2660"/>
    <w:rsid w:val="00CD5F8D"/>
    <w:rsid w:val="00CE0552"/>
    <w:rsid w:val="00CE0799"/>
    <w:rsid w:val="00D05C26"/>
    <w:rsid w:val="00D11C3B"/>
    <w:rsid w:val="00D1370D"/>
    <w:rsid w:val="00D164ED"/>
    <w:rsid w:val="00D32B9C"/>
    <w:rsid w:val="00D64CE3"/>
    <w:rsid w:val="00D75155"/>
    <w:rsid w:val="00D90B00"/>
    <w:rsid w:val="00D9766C"/>
    <w:rsid w:val="00DA1D64"/>
    <w:rsid w:val="00DB08D3"/>
    <w:rsid w:val="00DB23D3"/>
    <w:rsid w:val="00DC7F42"/>
    <w:rsid w:val="00DE12F8"/>
    <w:rsid w:val="00E20DBB"/>
    <w:rsid w:val="00E344F2"/>
    <w:rsid w:val="00E35828"/>
    <w:rsid w:val="00E662BF"/>
    <w:rsid w:val="00EC2831"/>
    <w:rsid w:val="00ED1695"/>
    <w:rsid w:val="00EE2FA5"/>
    <w:rsid w:val="00EF04A9"/>
    <w:rsid w:val="00EF2791"/>
    <w:rsid w:val="00EF4F69"/>
    <w:rsid w:val="00EF6005"/>
    <w:rsid w:val="00F0499C"/>
    <w:rsid w:val="00F06F6F"/>
    <w:rsid w:val="00F14F0B"/>
    <w:rsid w:val="00F3288E"/>
    <w:rsid w:val="00F5427C"/>
    <w:rsid w:val="00F70794"/>
    <w:rsid w:val="00F831C7"/>
    <w:rsid w:val="00F936D8"/>
    <w:rsid w:val="00FC20FE"/>
    <w:rsid w:val="00FC49DA"/>
    <w:rsid w:val="00FD3A08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776A86-7371-46EC-81F9-55F1ADE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30"/>
    <w:rPr>
      <w:rFonts w:ascii="Comic Sans MS" w:eastAsia="Cambria" w:hAnsi="Comic Sans MS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F30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502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0F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49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1A00FC"/>
    <w:pPr>
      <w:autoSpaceDE w:val="0"/>
      <w:autoSpaceDN w:val="0"/>
      <w:adjustRightInd w:val="0"/>
    </w:pPr>
    <w:rPr>
      <w:rFonts w:ascii="Tahoma" w:hAnsi="Tahoma" w:cs="Tahoma"/>
      <w:color w:val="000000"/>
      <w:lang w:val="en-GB"/>
    </w:rPr>
  </w:style>
  <w:style w:type="paragraph" w:customStyle="1" w:styleId="dblue">
    <w:name w:val="dblue"/>
    <w:basedOn w:val="Normal"/>
    <w:rsid w:val="001252D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39"/>
    <w:unhideWhenUsed/>
    <w:rsid w:val="0050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6E75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Pa51">
    <w:name w:val="Pa5+1"/>
    <w:basedOn w:val="Normal"/>
    <w:next w:val="Normal"/>
    <w:uiPriority w:val="99"/>
    <w:rsid w:val="00A63365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542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71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261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1872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4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sicsclassroom.com/class/light/Lesson-3/Young-s-Experi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evelphysics.org.uk/opti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acphysics.org/concepts/cp_diffracti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s/ref=rdr_ext_aut?_encoding=UTF8&amp;index=books&amp;field-author=Weakland,%20Mar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Gordon</dc:creator>
  <cp:lastModifiedBy>N Hazari</cp:lastModifiedBy>
  <cp:revision>12</cp:revision>
  <cp:lastPrinted>2019-10-15T13:14:00Z</cp:lastPrinted>
  <dcterms:created xsi:type="dcterms:W3CDTF">2020-06-21T12:30:00Z</dcterms:created>
  <dcterms:modified xsi:type="dcterms:W3CDTF">2020-07-10T08:15:00Z</dcterms:modified>
</cp:coreProperties>
</file>