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F4" w:rsidRDefault="00BE43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8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BE43F4">
        <w:trPr>
          <w:trHeight w:val="187"/>
        </w:trPr>
        <w:tc>
          <w:tcPr>
            <w:tcW w:w="2972" w:type="dxa"/>
            <w:shd w:val="clear" w:color="auto" w:fill="FFF2CC"/>
          </w:tcPr>
          <w:p w:rsidR="00BE43F4" w:rsidRDefault="007204A7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 13 Term 2 &amp; 3  BTEC 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BE43F4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BE43F4" w:rsidRDefault="007204A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Enquiry Questions: Was the risk of disasters at </w:t>
            </w:r>
            <w:proofErr w:type="spellStart"/>
            <w:r>
              <w:rPr>
                <w:b/>
                <w:sz w:val="24"/>
                <w:szCs w:val="24"/>
              </w:rPr>
              <w:t>Ariande</w:t>
            </w:r>
            <w:proofErr w:type="spellEnd"/>
            <w:r>
              <w:rPr>
                <w:b/>
                <w:sz w:val="24"/>
                <w:szCs w:val="24"/>
              </w:rPr>
              <w:t xml:space="preserve"> Grande’s adequately planned for?</w:t>
            </w:r>
          </w:p>
        </w:tc>
      </w:tr>
      <w:tr w:rsidR="00BE43F4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BE43F4" w:rsidRDefault="007204A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Unit 4: Managing an Event</w:t>
            </w:r>
          </w:p>
          <w:p w:rsidR="00BE43F4" w:rsidRDefault="007204A7">
            <w:pPr>
              <w:spacing w:after="0" w:line="240" w:lineRule="auto"/>
            </w:pPr>
            <w:r>
              <w:t>In this practical unit</w:t>
            </w:r>
            <w:proofErr w:type="gramStart"/>
            <w:r>
              <w:t>,  you</w:t>
            </w:r>
            <w:proofErr w:type="gramEnd"/>
            <w:r>
              <w:t xml:space="preserve"> will write up an individual summary report and create a group presentation, following a detailed investigation into a range of large and small successful events, to include a justification of your chosen proposal. You must comp</w:t>
            </w:r>
            <w:r>
              <w:t>lete a detailed plan of your event, identifying critical success factors.</w:t>
            </w:r>
          </w:p>
        </w:tc>
      </w:tr>
      <w:tr w:rsidR="00BE43F4">
        <w:trPr>
          <w:trHeight w:val="326"/>
        </w:trPr>
        <w:tc>
          <w:tcPr>
            <w:tcW w:w="2972" w:type="dxa"/>
            <w:shd w:val="clear" w:color="auto" w:fill="auto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BE43F4" w:rsidRDefault="007204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BE43F4" w:rsidRDefault="00BE43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BE43F4">
        <w:trPr>
          <w:trHeight w:val="2089"/>
        </w:trPr>
        <w:tc>
          <w:tcPr>
            <w:tcW w:w="2972" w:type="dxa"/>
          </w:tcPr>
          <w:p w:rsidR="00BE43F4" w:rsidRDefault="007204A7">
            <w:pPr>
              <w:numPr>
                <w:ilvl w:val="0"/>
                <w:numId w:val="1"/>
              </w:numPr>
              <w:spacing w:after="0" w:line="240" w:lineRule="auto"/>
            </w:pPr>
            <w:r>
              <w:t>B1  Different types of event, and the factors affecting success</w:t>
            </w:r>
          </w:p>
          <w:p w:rsidR="00BE43F4" w:rsidRDefault="007204A7">
            <w:pPr>
              <w:numPr>
                <w:ilvl w:val="0"/>
                <w:numId w:val="1"/>
              </w:numPr>
              <w:spacing w:after="0" w:line="240" w:lineRule="auto"/>
            </w:pPr>
            <w:r>
              <w:t>B2  Feasibility measures and critical success factors</w:t>
            </w:r>
          </w:p>
          <w:p w:rsidR="00BE43F4" w:rsidRDefault="007204A7">
            <w:pPr>
              <w:numPr>
                <w:ilvl w:val="0"/>
                <w:numId w:val="1"/>
              </w:numPr>
              <w:spacing w:after="0" w:line="240" w:lineRule="auto"/>
            </w:pPr>
            <w:r>
              <w:t>C1  Event planning and the use of planning tools</w:t>
            </w:r>
          </w:p>
          <w:p w:rsidR="00BE43F4" w:rsidRDefault="007204A7">
            <w:pPr>
              <w:numPr>
                <w:ilvl w:val="0"/>
                <w:numId w:val="1"/>
              </w:numPr>
              <w:spacing w:after="0" w:line="240" w:lineRule="auto"/>
            </w:pPr>
            <w:r>
              <w:t>C2  Factors to be considered, including budgets, resources and contingency planning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BE43F4">
            <w:pPr>
              <w:spacing w:after="0" w:line="240" w:lineRule="auto"/>
            </w:pPr>
          </w:p>
          <w:p w:rsidR="00BE43F4" w:rsidRDefault="00BE43F4">
            <w:pPr>
              <w:spacing w:after="0" w:line="240" w:lineRule="auto"/>
            </w:pPr>
          </w:p>
          <w:p w:rsidR="00BE43F4" w:rsidRDefault="00BE43F4">
            <w:pPr>
              <w:spacing w:after="0" w:line="240" w:lineRule="auto"/>
            </w:pPr>
          </w:p>
          <w:p w:rsidR="00BE43F4" w:rsidRDefault="00BE43F4">
            <w:pPr>
              <w:spacing w:after="0" w:line="240" w:lineRule="auto"/>
            </w:pPr>
          </w:p>
        </w:tc>
        <w:tc>
          <w:tcPr>
            <w:tcW w:w="2368" w:type="dxa"/>
          </w:tcPr>
          <w:p w:rsidR="00BE43F4" w:rsidRDefault="007204A7">
            <w:pPr>
              <w:spacing w:after="0" w:line="240" w:lineRule="auto"/>
            </w:pPr>
            <w:r>
              <w:t>Evaluate and justify the feasibility of the plan, tools, budget and risk, making any required contingency adjustments.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7204A7">
            <w:pPr>
              <w:spacing w:after="0" w:line="240" w:lineRule="auto"/>
            </w:pPr>
            <w:r>
              <w:t>Analyse the key factors that need to be considered when producing a plan for an event.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7204A7">
            <w:pPr>
              <w:spacing w:after="0" w:line="240" w:lineRule="auto"/>
            </w:pPr>
            <w:r>
              <w:t>Assess the feasibility of the event proposal.</w:t>
            </w:r>
          </w:p>
          <w:p w:rsidR="00BE43F4" w:rsidRDefault="007204A7">
            <w:pPr>
              <w:spacing w:after="0" w:line="240" w:lineRule="auto"/>
            </w:pPr>
            <w:r>
              <w:t>Produce a detailed plan for your chosen event using planning tools, detailed budget and consideration of risk assessment and contingency planning.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7204A7">
            <w:pPr>
              <w:spacing w:after="0" w:line="240" w:lineRule="auto"/>
            </w:pPr>
            <w:r>
              <w:t>Explain factors that need to be considered when producing a detailed plan for the proposed event.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7204A7">
            <w:pPr>
              <w:spacing w:after="0" w:line="240" w:lineRule="auto"/>
            </w:pPr>
            <w:r>
              <w:t>Explain t</w:t>
            </w:r>
            <w:r>
              <w:t>he chosen event idea, including reasons for choice.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7204A7">
            <w:pPr>
              <w:spacing w:after="0" w:line="240" w:lineRule="auto"/>
            </w:pPr>
            <w:r>
              <w:t>Investigate the staging of several events to determine common</w:t>
            </w:r>
          </w:p>
          <w:p w:rsidR="00BE43F4" w:rsidRDefault="007204A7">
            <w:pPr>
              <w:spacing w:after="0" w:line="240" w:lineRule="auto"/>
            </w:pPr>
            <w:proofErr w:type="gramStart"/>
            <w:r>
              <w:t>success</w:t>
            </w:r>
            <w:proofErr w:type="gramEnd"/>
            <w:r>
              <w:t xml:space="preserve"> factors.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BE43F4">
            <w:pPr>
              <w:spacing w:after="0" w:line="240" w:lineRule="auto"/>
            </w:pPr>
          </w:p>
          <w:p w:rsidR="00BE43F4" w:rsidRDefault="00BE43F4">
            <w:pPr>
              <w:spacing w:after="0" w:line="240" w:lineRule="auto"/>
            </w:pPr>
          </w:p>
        </w:tc>
        <w:tc>
          <w:tcPr>
            <w:tcW w:w="1780" w:type="dxa"/>
          </w:tcPr>
          <w:p w:rsidR="00BE43F4" w:rsidRDefault="007204A7">
            <w:pPr>
              <w:spacing w:after="0" w:line="240" w:lineRule="auto"/>
            </w:pPr>
            <w:r>
              <w:lastRenderedPageBreak/>
              <w:t xml:space="preserve">Exhibitions </w:t>
            </w:r>
          </w:p>
          <w:p w:rsidR="00BE43F4" w:rsidRDefault="007204A7">
            <w:pPr>
              <w:spacing w:after="0" w:line="240" w:lineRule="auto"/>
            </w:pPr>
            <w:r>
              <w:t xml:space="preserve">Trade shows </w:t>
            </w:r>
          </w:p>
          <w:p w:rsidR="00BE43F4" w:rsidRDefault="007204A7">
            <w:pPr>
              <w:spacing w:after="0" w:line="240" w:lineRule="auto"/>
            </w:pPr>
            <w:r>
              <w:t>Social enterprises</w:t>
            </w:r>
          </w:p>
          <w:p w:rsidR="00BE43F4" w:rsidRDefault="007204A7">
            <w:pPr>
              <w:spacing w:after="0" w:line="240" w:lineRule="auto"/>
            </w:pPr>
            <w:r>
              <w:t xml:space="preserve">Recreation events </w:t>
            </w:r>
          </w:p>
          <w:p w:rsidR="00BE43F4" w:rsidRDefault="007204A7">
            <w:pPr>
              <w:spacing w:after="0" w:line="240" w:lineRule="auto"/>
            </w:pPr>
            <w:r>
              <w:t xml:space="preserve">Mind maps </w:t>
            </w:r>
          </w:p>
          <w:p w:rsidR="00BE43F4" w:rsidRDefault="007204A7">
            <w:pPr>
              <w:spacing w:after="0" w:line="240" w:lineRule="auto"/>
            </w:pPr>
            <w:r>
              <w:t>Constraints</w:t>
            </w:r>
          </w:p>
          <w:p w:rsidR="00BE43F4" w:rsidRDefault="007204A7">
            <w:pPr>
              <w:spacing w:after="0" w:line="240" w:lineRule="auto"/>
            </w:pPr>
            <w:r>
              <w:t xml:space="preserve">Aims &amp; objectives </w:t>
            </w:r>
          </w:p>
          <w:p w:rsidR="00BE43F4" w:rsidRDefault="007204A7">
            <w:pPr>
              <w:spacing w:after="0" w:line="240" w:lineRule="auto"/>
            </w:pPr>
            <w:r>
              <w:t xml:space="preserve">Gantt charts </w:t>
            </w:r>
          </w:p>
          <w:p w:rsidR="00BE43F4" w:rsidRDefault="007204A7">
            <w:pPr>
              <w:spacing w:after="0" w:line="240" w:lineRule="auto"/>
            </w:pPr>
            <w:r>
              <w:t>C</w:t>
            </w:r>
            <w:r>
              <w:t xml:space="preserve">ritical Path Analysis </w:t>
            </w:r>
          </w:p>
          <w:p w:rsidR="00BE43F4" w:rsidRDefault="007204A7">
            <w:pPr>
              <w:spacing w:after="0" w:line="240" w:lineRule="auto"/>
            </w:pPr>
            <w:r>
              <w:t xml:space="preserve">Budget </w:t>
            </w:r>
          </w:p>
          <w:p w:rsidR="00BE43F4" w:rsidRDefault="007204A7">
            <w:pPr>
              <w:spacing w:after="0" w:line="240" w:lineRule="auto"/>
            </w:pPr>
            <w:r>
              <w:t>Contingency planning</w:t>
            </w:r>
          </w:p>
          <w:p w:rsidR="00BE43F4" w:rsidRDefault="00BE43F4">
            <w:pPr>
              <w:spacing w:after="0" w:line="240" w:lineRule="auto"/>
            </w:pPr>
          </w:p>
        </w:tc>
        <w:tc>
          <w:tcPr>
            <w:tcW w:w="1743" w:type="dxa"/>
          </w:tcPr>
          <w:p w:rsidR="00BE43F4" w:rsidRDefault="007204A7">
            <w:pPr>
              <w:spacing w:after="0" w:line="240" w:lineRule="auto"/>
            </w:pPr>
            <w:r>
              <w:t>Research of businesses for coursework</w:t>
            </w:r>
          </w:p>
          <w:p w:rsidR="00BE43F4" w:rsidRDefault="00BE43F4">
            <w:pPr>
              <w:spacing w:after="0" w:line="240" w:lineRule="auto"/>
            </w:pPr>
          </w:p>
          <w:p w:rsidR="00BE43F4" w:rsidRDefault="007204A7">
            <w:pPr>
              <w:spacing w:after="0" w:line="240" w:lineRule="auto"/>
            </w:pPr>
            <w:r>
              <w:t>Completion of coursework</w:t>
            </w:r>
          </w:p>
        </w:tc>
        <w:tc>
          <w:tcPr>
            <w:tcW w:w="1694" w:type="dxa"/>
          </w:tcPr>
          <w:p w:rsidR="00BE43F4" w:rsidRDefault="007204A7">
            <w:pPr>
              <w:spacing w:after="0" w:line="240" w:lineRule="auto"/>
            </w:pPr>
            <w:r>
              <w:t xml:space="preserve">Internally assessed coursework, marked  by teacher and moderated </w:t>
            </w:r>
          </w:p>
        </w:tc>
        <w:tc>
          <w:tcPr>
            <w:tcW w:w="1836" w:type="dxa"/>
          </w:tcPr>
          <w:p w:rsidR="00BE43F4" w:rsidRDefault="007204A7">
            <w:pPr>
              <w:spacing w:after="0" w:line="240" w:lineRule="auto"/>
            </w:pPr>
            <w:r>
              <w:t>Tutor2u</w:t>
            </w:r>
          </w:p>
          <w:p w:rsidR="00BE43F4" w:rsidRDefault="007204A7">
            <w:pPr>
              <w:spacing w:after="0" w:line="240" w:lineRule="auto"/>
            </w:pPr>
            <w:r>
              <w:t>The Guardian</w:t>
            </w:r>
          </w:p>
          <w:p w:rsidR="00BE43F4" w:rsidRDefault="007204A7">
            <w:pPr>
              <w:spacing w:after="0" w:line="240" w:lineRule="auto"/>
            </w:pPr>
            <w:r>
              <w:t>Which Magazine</w:t>
            </w:r>
          </w:p>
          <w:p w:rsidR="00BE43F4" w:rsidRDefault="007204A7">
            <w:pPr>
              <w:spacing w:after="0" w:line="240" w:lineRule="auto"/>
            </w:pPr>
            <w:r>
              <w:t>Linked units notes 1,2, 8 27</w:t>
            </w:r>
          </w:p>
          <w:p w:rsidR="00BE43F4" w:rsidRDefault="00BE43F4">
            <w:pPr>
              <w:spacing w:after="0" w:line="240" w:lineRule="auto"/>
            </w:pPr>
          </w:p>
        </w:tc>
        <w:tc>
          <w:tcPr>
            <w:tcW w:w="2264" w:type="dxa"/>
          </w:tcPr>
          <w:p w:rsidR="00BE43F4" w:rsidRDefault="007204A7">
            <w:pPr>
              <w:spacing w:after="0" w:line="240" w:lineRule="auto"/>
            </w:pPr>
            <w:r>
              <w:t>Local guest speaker via Zoom</w:t>
            </w:r>
          </w:p>
          <w:p w:rsidR="00BE43F4" w:rsidRDefault="00BE43F4">
            <w:pPr>
              <w:spacing w:after="0" w:line="240" w:lineRule="auto"/>
            </w:pPr>
          </w:p>
        </w:tc>
      </w:tr>
    </w:tbl>
    <w:p w:rsidR="00BE43F4" w:rsidRDefault="00BE43F4"/>
    <w:p w:rsidR="00BE43F4" w:rsidRDefault="00BE43F4"/>
    <w:p w:rsidR="00BE43F4" w:rsidRDefault="00BE43F4"/>
    <w:p w:rsidR="00BE43F4" w:rsidRDefault="00BE43F4"/>
    <w:p w:rsidR="00BE43F4" w:rsidRDefault="00BE43F4"/>
    <w:sectPr w:rsidR="00BE43F4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340C"/>
    <w:multiLevelType w:val="multilevel"/>
    <w:tmpl w:val="E084A2CC"/>
    <w:lvl w:ilvl="0">
      <w:start w:val="1"/>
      <w:numFmt w:val="decimal"/>
      <w:lvlText w:val="%1."/>
      <w:lvlJc w:val="left"/>
      <w:pPr>
        <w:ind w:left="40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F4"/>
    <w:rsid w:val="007204A7"/>
    <w:rsid w:val="00BE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8032E-AD8E-45CC-8666-B6574DD9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+9dz+Mfqp9x49hSPUXFXEvKPTw==">AMUW2mVoZoYbCMjOi9v/yF4m1oNbo1uN5ZWSPTs5yCLSugRA/WOsJRgdteVr1q2vxgTjKyDKQv46KbUI8EV29w74c9zrcPrPQW5GNrPEj+1rP2qv5zlGfTc=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692A222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Madeha Shamsuddin</dc:creator>
  <cp:lastModifiedBy>Tariq-Ul Haque</cp:lastModifiedBy>
  <cp:revision>2</cp:revision>
  <dcterms:created xsi:type="dcterms:W3CDTF">2022-10-17T08:57:00Z</dcterms:created>
  <dcterms:modified xsi:type="dcterms:W3CDTF">2022-10-17T08:57:00Z</dcterms:modified>
</cp:coreProperties>
</file>