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443720" w14:textId="77777777" w:rsidR="00757409" w:rsidRDefault="00757409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1B7666" wp14:editId="1CED5CAA">
                <wp:simplePos x="0" y="0"/>
                <wp:positionH relativeFrom="column">
                  <wp:posOffset>371474</wp:posOffset>
                </wp:positionH>
                <wp:positionV relativeFrom="paragraph">
                  <wp:posOffset>-115570</wp:posOffset>
                </wp:positionV>
                <wp:extent cx="6296025" cy="533400"/>
                <wp:effectExtent l="0" t="0" r="28575" b="19050"/>
                <wp:wrapNone/>
                <wp:docPr id="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5EA27" w14:textId="17D94572" w:rsidR="002155F9" w:rsidRDefault="002155F9" w:rsidP="00757409">
                            <w:pPr>
                              <w:pStyle w:val="NoSpacing"/>
                              <w:rPr>
                                <w:sz w:val="28"/>
                                <w:szCs w:val="28"/>
                              </w:rPr>
                            </w:pPr>
                            <w:r w:rsidRPr="00757409">
                              <w:rPr>
                                <w:b/>
                                <w:sz w:val="28"/>
                                <w:szCs w:val="28"/>
                              </w:rPr>
                              <w:t>UNIT OVERVIEW:</w:t>
                            </w:r>
                            <w:r w:rsidRPr="0075740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Year 10 Blood Brothers – Practical Exploration (mini C3 &amp; C1 prep)</w:t>
                            </w:r>
                          </w:p>
                          <w:p w14:paraId="489495BC" w14:textId="138B3E86" w:rsidR="002155F9" w:rsidRPr="00757409" w:rsidRDefault="002155F9" w:rsidP="00757409">
                            <w:pPr>
                              <w:pStyle w:val="NoSpacing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757409">
                              <w:rPr>
                                <w:b/>
                                <w:sz w:val="28"/>
                                <w:szCs w:val="28"/>
                              </w:rPr>
                              <w:t>ENQUIRY: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Start w:id="0" w:name="_GoBack"/>
                            <w:r w:rsidR="006F7777">
                              <w:rPr>
                                <w:b/>
                                <w:sz w:val="28"/>
                                <w:szCs w:val="28"/>
                              </w:rPr>
                              <w:t>Nature v Nurture?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B7666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29.25pt;margin-top:-9.1pt;width:495.7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">
                <v:textbox>
                  <w:txbxContent>
                    <w:p w14:paraId="0B25EA27" w14:textId="17D94572" w:rsidR="002155F9" w:rsidRDefault="002155F9" w:rsidP="00757409">
                      <w:pPr>
                        <w:pStyle w:val="NoSpacing"/>
                        <w:rPr>
                          <w:sz w:val="28"/>
                          <w:szCs w:val="28"/>
                        </w:rPr>
                      </w:pPr>
                      <w:r w:rsidRPr="00757409">
                        <w:rPr>
                          <w:b/>
                          <w:sz w:val="28"/>
                          <w:szCs w:val="28"/>
                        </w:rPr>
                        <w:t>UNIT OVERVIEW:</w:t>
                      </w:r>
                      <w:r w:rsidRPr="00757409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Year 10 Blood Brothers – Practical Exploration (mini C3 &amp; C1 prep)</w:t>
                      </w:r>
                    </w:p>
                    <w:p w14:paraId="489495BC" w14:textId="138B3E86" w:rsidR="002155F9" w:rsidRPr="00757409" w:rsidRDefault="002155F9" w:rsidP="00757409">
                      <w:pPr>
                        <w:pStyle w:val="NoSpacing"/>
                        <w:rPr>
                          <w:b/>
                          <w:sz w:val="28"/>
                          <w:szCs w:val="28"/>
                        </w:rPr>
                      </w:pPr>
                      <w:r w:rsidRPr="00757409">
                        <w:rPr>
                          <w:b/>
                          <w:sz w:val="28"/>
                          <w:szCs w:val="28"/>
                        </w:rPr>
                        <w:t>ENQUIRY: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bookmarkStart w:id="1" w:name="_GoBack"/>
                      <w:r w:rsidR="006F7777">
                        <w:rPr>
                          <w:b/>
                          <w:sz w:val="28"/>
                          <w:szCs w:val="28"/>
                        </w:rPr>
                        <w:t>Nature v Nurture?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4203947A" w14:textId="77777777" w:rsidR="002327F7" w:rsidRDefault="002327F7"/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27"/>
        <w:gridCol w:w="5085"/>
        <w:gridCol w:w="3308"/>
        <w:gridCol w:w="981"/>
        <w:gridCol w:w="792"/>
        <w:gridCol w:w="127"/>
      </w:tblGrid>
      <w:tr w:rsidR="00906340" w14:paraId="3BFF357B" w14:textId="77777777" w:rsidTr="0026346B">
        <w:trPr>
          <w:trHeight w:val="1435"/>
        </w:trPr>
        <w:tc>
          <w:tcPr>
            <w:tcW w:w="10682" w:type="dxa"/>
            <w:gridSpan w:val="6"/>
          </w:tcPr>
          <w:p w14:paraId="1E63DB99" w14:textId="77777777" w:rsidR="00874D31" w:rsidRDefault="00906340" w:rsidP="00874D3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507B9D">
              <w:rPr>
                <w:rFonts w:ascii="Arial" w:hAnsi="Arial" w:cs="Arial"/>
                <w:b/>
                <w:sz w:val="24"/>
                <w:szCs w:val="24"/>
              </w:rPr>
              <w:t>Unit intention:</w:t>
            </w:r>
          </w:p>
          <w:p w14:paraId="77EC36CC" w14:textId="795367DC" w:rsidR="007927E7" w:rsidRPr="0026346B" w:rsidRDefault="0026346B" w:rsidP="00A27D38">
            <w:pPr>
              <w:pStyle w:val="NoSpacing"/>
              <w:rPr>
                <w:rFonts w:ascii="Arial" w:hAnsi="Arial" w:cs="Arial"/>
              </w:rPr>
            </w:pPr>
            <w:r w:rsidRPr="0026346B">
              <w:rPr>
                <w:rFonts w:ascii="Arial" w:hAnsi="Arial" w:cs="Arial"/>
              </w:rPr>
              <w:t xml:space="preserve">I will </w:t>
            </w:r>
            <w:r w:rsidR="00C134FC" w:rsidRPr="0026346B">
              <w:rPr>
                <w:rFonts w:ascii="Arial" w:hAnsi="Arial" w:cs="Arial"/>
              </w:rPr>
              <w:t>understand</w:t>
            </w:r>
            <w:r w:rsidRPr="0026346B">
              <w:rPr>
                <w:rFonts w:ascii="Arial" w:hAnsi="Arial" w:cs="Arial"/>
              </w:rPr>
              <w:t xml:space="preserve"> the play Blood Brothers</w:t>
            </w:r>
            <w:r w:rsidR="00C134FC">
              <w:rPr>
                <w:rFonts w:ascii="Arial" w:hAnsi="Arial" w:cs="Arial"/>
              </w:rPr>
              <w:t xml:space="preserve">. </w:t>
            </w:r>
            <w:r w:rsidRPr="0026346B">
              <w:rPr>
                <w:rFonts w:ascii="Arial" w:hAnsi="Arial" w:cs="Arial"/>
              </w:rPr>
              <w:t>I will understand the plot, key themes and characters</w:t>
            </w:r>
            <w:r w:rsidR="00AD2D74">
              <w:rPr>
                <w:rFonts w:ascii="Arial" w:hAnsi="Arial" w:cs="Arial"/>
              </w:rPr>
              <w:t xml:space="preserve">. </w:t>
            </w:r>
            <w:r w:rsidRPr="0026346B">
              <w:rPr>
                <w:rFonts w:ascii="Arial" w:hAnsi="Arial" w:cs="Arial"/>
              </w:rPr>
              <w:t>I will be able to apply this knowledge to key extracts from the play</w:t>
            </w:r>
            <w:r w:rsidR="008806AF">
              <w:rPr>
                <w:rFonts w:ascii="Arial" w:hAnsi="Arial" w:cs="Arial"/>
              </w:rPr>
              <w:t>, changing my vocal and physical skills to play convincing characters. I will be assessed in performance and responding.</w:t>
            </w:r>
          </w:p>
        </w:tc>
      </w:tr>
      <w:tr w:rsidR="002327F7" w14:paraId="4374FC79" w14:textId="77777777" w:rsidTr="000E2A4F">
        <w:trPr>
          <w:trHeight w:val="433"/>
        </w:trPr>
        <w:tc>
          <w:tcPr>
            <w:tcW w:w="8755" w:type="dxa"/>
            <w:gridSpan w:val="3"/>
          </w:tcPr>
          <w:p w14:paraId="48B395D0" w14:textId="77777777" w:rsidR="002327F7" w:rsidRPr="00C47AEA" w:rsidRDefault="00906340" w:rsidP="00874D3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47AEA">
              <w:rPr>
                <w:rFonts w:ascii="Arial" w:hAnsi="Arial" w:cs="Arial"/>
                <w:b/>
                <w:sz w:val="24"/>
                <w:szCs w:val="24"/>
              </w:rPr>
              <w:t>Success criteria</w:t>
            </w:r>
          </w:p>
        </w:tc>
        <w:tc>
          <w:tcPr>
            <w:tcW w:w="992" w:type="dxa"/>
          </w:tcPr>
          <w:p w14:paraId="2C871625" w14:textId="77777777" w:rsidR="002327F7" w:rsidRDefault="00906340" w:rsidP="00874D31">
            <w:pPr>
              <w:pStyle w:val="NoSpacing"/>
            </w:pPr>
            <w:r w:rsidRPr="00A52077">
              <w:rPr>
                <w:sz w:val="44"/>
              </w:rPr>
              <w:sym w:font="Wingdings 2" w:char="F050"/>
            </w:r>
          </w:p>
        </w:tc>
        <w:tc>
          <w:tcPr>
            <w:tcW w:w="935" w:type="dxa"/>
            <w:gridSpan w:val="2"/>
          </w:tcPr>
          <w:p w14:paraId="55694B27" w14:textId="77777777" w:rsidR="002327F7" w:rsidRDefault="00906340" w:rsidP="00874D31">
            <w:pPr>
              <w:pStyle w:val="NoSpacing"/>
            </w:pPr>
            <w:r w:rsidRPr="00A52077">
              <w:rPr>
                <w:sz w:val="36"/>
              </w:rPr>
              <w:t>X</w:t>
            </w:r>
          </w:p>
        </w:tc>
      </w:tr>
      <w:tr w:rsidR="002327F7" w14:paraId="2EBE53C8" w14:textId="77777777" w:rsidTr="00AD2D74">
        <w:trPr>
          <w:trHeight w:val="2683"/>
        </w:trPr>
        <w:tc>
          <w:tcPr>
            <w:tcW w:w="8755" w:type="dxa"/>
            <w:gridSpan w:val="3"/>
          </w:tcPr>
          <w:p w14:paraId="333939FB" w14:textId="46D0BA43" w:rsidR="00AD2D74" w:rsidRDefault="00AD2D74" w:rsidP="00AD2D74">
            <w:pPr>
              <w:pStyle w:val="NoSpacing"/>
              <w:numPr>
                <w:ilvl w:val="0"/>
                <w:numId w:val="23"/>
              </w:numPr>
            </w:pPr>
            <w:r>
              <w:t>I can give a brief explanation of the plot of Blood Brothers and name the key characters.</w:t>
            </w:r>
          </w:p>
          <w:p w14:paraId="310B2C3E" w14:textId="742F6193" w:rsidR="00AD2D74" w:rsidRDefault="00AD2D74" w:rsidP="00AD2D74">
            <w:pPr>
              <w:pStyle w:val="NoSpacing"/>
              <w:numPr>
                <w:ilvl w:val="0"/>
                <w:numId w:val="23"/>
              </w:numPr>
            </w:pPr>
            <w:r>
              <w:t xml:space="preserve">I can name the playwright and explain the social and cultural context </w:t>
            </w:r>
            <w:r w:rsidR="008806AF">
              <w:t>of the time he was living in, and how this has been portrayed in the play.</w:t>
            </w:r>
          </w:p>
          <w:p w14:paraId="58BF34A5" w14:textId="33C1D31A" w:rsidR="00C134FC" w:rsidRDefault="00C134FC" w:rsidP="00AD2D74">
            <w:pPr>
              <w:pStyle w:val="NoSpacing"/>
              <w:numPr>
                <w:ilvl w:val="0"/>
                <w:numId w:val="23"/>
              </w:numPr>
            </w:pPr>
            <w:r>
              <w:t>I can name the style of theatre that is used for Blood Brothers and give examples of where it is.</w:t>
            </w:r>
          </w:p>
          <w:p w14:paraId="7CDF0B93" w14:textId="19B2F3C7" w:rsidR="00C134FC" w:rsidRDefault="00C134FC" w:rsidP="00AD2D74">
            <w:pPr>
              <w:pStyle w:val="NoSpacing"/>
              <w:numPr>
                <w:ilvl w:val="0"/>
                <w:numId w:val="23"/>
              </w:numPr>
            </w:pPr>
            <w:r>
              <w:t>I can give a brief summary of each main character in the play.</w:t>
            </w:r>
          </w:p>
          <w:p w14:paraId="030DCC1A" w14:textId="0FC46839" w:rsidR="008806AF" w:rsidRDefault="008806AF" w:rsidP="00AD2D74">
            <w:pPr>
              <w:pStyle w:val="NoSpacing"/>
              <w:numPr>
                <w:ilvl w:val="0"/>
                <w:numId w:val="23"/>
              </w:numPr>
            </w:pPr>
            <w:r>
              <w:t xml:space="preserve">I have changed my </w:t>
            </w:r>
            <w:r w:rsidR="00AD2D74">
              <w:t>Vocal &amp; Physical skills needed to play key characters in the play.</w:t>
            </w:r>
          </w:p>
          <w:p w14:paraId="643C30F7" w14:textId="77777777" w:rsidR="000C0EFE" w:rsidRDefault="008806AF" w:rsidP="00AD2D74">
            <w:pPr>
              <w:pStyle w:val="NoSpacing"/>
              <w:numPr>
                <w:ilvl w:val="0"/>
                <w:numId w:val="23"/>
              </w:numPr>
            </w:pPr>
            <w:r>
              <w:t>I know what</w:t>
            </w:r>
            <w:r w:rsidR="00AD2D74">
              <w:t xml:space="preserve"> proxemics is in performance</w:t>
            </w:r>
            <w:r>
              <w:t xml:space="preserve"> and can give examples of how I have used it successfully.</w:t>
            </w:r>
          </w:p>
          <w:p w14:paraId="2DF3E390" w14:textId="22ECD973" w:rsidR="00C134FC" w:rsidRPr="008806AF" w:rsidRDefault="00C134FC" w:rsidP="00AD2D74">
            <w:pPr>
              <w:pStyle w:val="NoSpacing"/>
              <w:numPr>
                <w:ilvl w:val="0"/>
                <w:numId w:val="23"/>
              </w:numPr>
            </w:pPr>
            <w:r>
              <w:t>I have seen examples of the 4 exam questions and understand them.</w:t>
            </w:r>
          </w:p>
        </w:tc>
        <w:tc>
          <w:tcPr>
            <w:tcW w:w="992" w:type="dxa"/>
          </w:tcPr>
          <w:p w14:paraId="006DE7B4" w14:textId="77777777" w:rsidR="002327F7" w:rsidRDefault="002327F7"/>
        </w:tc>
        <w:tc>
          <w:tcPr>
            <w:tcW w:w="935" w:type="dxa"/>
            <w:gridSpan w:val="2"/>
          </w:tcPr>
          <w:p w14:paraId="135E9672" w14:textId="77777777" w:rsidR="002327F7" w:rsidRDefault="002327F7"/>
        </w:tc>
      </w:tr>
      <w:tr w:rsidR="00906340" w14:paraId="47DA11D1" w14:textId="77777777" w:rsidTr="009204C9">
        <w:trPr>
          <w:trHeight w:val="854"/>
        </w:trPr>
        <w:tc>
          <w:tcPr>
            <w:tcW w:w="10682" w:type="dxa"/>
            <w:gridSpan w:val="6"/>
          </w:tcPr>
          <w:p w14:paraId="56A0DFC2" w14:textId="77777777" w:rsidR="00906340" w:rsidRPr="00C47AEA" w:rsidRDefault="00906340" w:rsidP="00874D31">
            <w:pPr>
              <w:pStyle w:val="NoSpacing"/>
              <w:rPr>
                <w:rFonts w:ascii="Arial" w:hAnsi="Arial" w:cs="Arial"/>
                <w:b/>
                <w:sz w:val="24"/>
                <w:szCs w:val="24"/>
              </w:rPr>
            </w:pPr>
            <w:r w:rsidRPr="00C47AEA">
              <w:rPr>
                <w:rFonts w:ascii="Arial" w:hAnsi="Arial" w:cs="Arial"/>
                <w:b/>
                <w:sz w:val="24"/>
                <w:szCs w:val="24"/>
              </w:rPr>
              <w:t>Unit summative and formative assessment details</w:t>
            </w:r>
            <w:r w:rsidR="00507B9D" w:rsidRPr="00C47AE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74B4EB3B" w14:textId="6C738F1B" w:rsidR="00BB542B" w:rsidRPr="009204C9" w:rsidRDefault="009204C9" w:rsidP="00874D31">
            <w:pPr>
              <w:pStyle w:val="NoSpacing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F</w:t>
            </w:r>
            <w:r w:rsidRPr="009204C9">
              <w:rPr>
                <w:sz w:val="24"/>
                <w:szCs w:val="24"/>
              </w:rPr>
              <w:t xml:space="preserve">ormative – </w:t>
            </w:r>
            <w:r w:rsidR="008806AF">
              <w:rPr>
                <w:sz w:val="24"/>
                <w:szCs w:val="24"/>
              </w:rPr>
              <w:t>practical tasks in lessons.</w:t>
            </w:r>
          </w:p>
          <w:p w14:paraId="5BB11F2F" w14:textId="0898BA30" w:rsidR="009204C9" w:rsidRDefault="000C0EFE" w:rsidP="00874D31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Summative – </w:t>
            </w:r>
            <w:r w:rsidR="008806AF">
              <w:rPr>
                <w:sz w:val="24"/>
                <w:szCs w:val="24"/>
              </w:rPr>
              <w:t>assessed scripted performances – ‘Mickey &amp; Eddie meet aged 7’ and 1 other.</w:t>
            </w:r>
          </w:p>
          <w:p w14:paraId="35062584" w14:textId="77777777" w:rsidR="009204C9" w:rsidRPr="00584622" w:rsidRDefault="009204C9" w:rsidP="00874D31">
            <w:pPr>
              <w:pStyle w:val="NoSpacing"/>
              <w:rPr>
                <w:sz w:val="20"/>
                <w:szCs w:val="20"/>
              </w:rPr>
            </w:pPr>
          </w:p>
        </w:tc>
      </w:tr>
      <w:tr w:rsidR="00906340" w14:paraId="728F1EED" w14:textId="77777777" w:rsidTr="00BB542B">
        <w:trPr>
          <w:trHeight w:val="828"/>
        </w:trPr>
        <w:tc>
          <w:tcPr>
            <w:tcW w:w="10682" w:type="dxa"/>
            <w:gridSpan w:val="6"/>
          </w:tcPr>
          <w:p w14:paraId="13EA691A" w14:textId="77777777" w:rsidR="00906340" w:rsidRDefault="00906340" w:rsidP="000E2A4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507B9D">
              <w:rPr>
                <w:rFonts w:ascii="Arial" w:hAnsi="Arial" w:cs="Arial"/>
                <w:b/>
                <w:sz w:val="24"/>
                <w:szCs w:val="24"/>
              </w:rPr>
              <w:t>Home Learning (What and how often)</w:t>
            </w:r>
            <w:r w:rsidR="00507B9D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24399FB3" w14:textId="77777777" w:rsidR="00584622" w:rsidRDefault="009204C9" w:rsidP="000C0EFE">
            <w:pPr>
              <w:spacing w:after="0" w:line="240" w:lineRule="auto"/>
              <w:rPr>
                <w:sz w:val="24"/>
                <w:szCs w:val="24"/>
              </w:rPr>
            </w:pPr>
            <w:r w:rsidRPr="009204C9">
              <w:rPr>
                <w:sz w:val="24"/>
                <w:szCs w:val="24"/>
              </w:rPr>
              <w:t xml:space="preserve">Section </w:t>
            </w:r>
            <w:r w:rsidR="000C0EFE">
              <w:rPr>
                <w:sz w:val="24"/>
                <w:szCs w:val="24"/>
              </w:rPr>
              <w:t>B Blood Brothers Booklet (once a week)</w:t>
            </w:r>
          </w:p>
          <w:p w14:paraId="22CECCAF" w14:textId="56AD7115" w:rsidR="00AD2D74" w:rsidRPr="009204C9" w:rsidRDefault="00AD2D74" w:rsidP="000C0EF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Learning lines and rehearsing assessment extracts outside of lessons</w:t>
            </w:r>
          </w:p>
        </w:tc>
      </w:tr>
      <w:tr w:rsidR="00AD2D74" w:rsidRPr="001B0814" w14:paraId="5F3115A5" w14:textId="77777777" w:rsidTr="002155F9">
        <w:trPr>
          <w:gridBefore w:val="1"/>
          <w:gridAfter w:val="1"/>
          <w:wBefore w:w="131" w:type="dxa"/>
          <w:wAfter w:w="131" w:type="dxa"/>
          <w:trHeight w:val="3873"/>
        </w:trPr>
        <w:tc>
          <w:tcPr>
            <w:tcW w:w="5206" w:type="dxa"/>
          </w:tcPr>
          <w:p w14:paraId="17EC6F7A" w14:textId="77777777" w:rsidR="00AD2D74" w:rsidRPr="00CE6C09" w:rsidRDefault="00AD2D74" w:rsidP="002155F9">
            <w:pPr>
              <w:pStyle w:val="NoSpacing"/>
              <w:rPr>
                <w:b/>
                <w:sz w:val="32"/>
                <w:szCs w:val="20"/>
              </w:rPr>
            </w:pPr>
            <w:r w:rsidRPr="00CE6C09">
              <w:rPr>
                <w:b/>
                <w:sz w:val="32"/>
                <w:szCs w:val="20"/>
              </w:rPr>
              <w:t>Topic Sequence</w:t>
            </w:r>
          </w:p>
          <w:p w14:paraId="0C7CB0F0" w14:textId="77777777" w:rsidR="00AD2D74" w:rsidRDefault="00AD2D74" w:rsidP="00AD2D74">
            <w:pPr>
              <w:pStyle w:val="NoSpacing"/>
            </w:pPr>
          </w:p>
          <w:p w14:paraId="44A8C32E" w14:textId="77777777" w:rsidR="00AD2D74" w:rsidRDefault="00AD2D74" w:rsidP="00AD2D74">
            <w:pPr>
              <w:pStyle w:val="NoSpacing"/>
              <w:numPr>
                <w:ilvl w:val="0"/>
                <w:numId w:val="22"/>
              </w:numPr>
            </w:pPr>
            <w:r>
              <w:t>Narrative and characters of the play.</w:t>
            </w:r>
          </w:p>
          <w:p w14:paraId="7F3C0173" w14:textId="69001EC1" w:rsidR="00AD2D74" w:rsidRDefault="00AD2D74" w:rsidP="00AD2D74">
            <w:pPr>
              <w:pStyle w:val="NoSpacing"/>
              <w:numPr>
                <w:ilvl w:val="0"/>
                <w:numId w:val="22"/>
              </w:numPr>
            </w:pPr>
            <w:r>
              <w:t>Social and cultural context of the play.</w:t>
            </w:r>
          </w:p>
          <w:p w14:paraId="519D6B05" w14:textId="3CE6C2F5" w:rsidR="00AD2D74" w:rsidRDefault="00AD2D74" w:rsidP="00AD2D74">
            <w:pPr>
              <w:pStyle w:val="NoSpacing"/>
              <w:numPr>
                <w:ilvl w:val="0"/>
                <w:numId w:val="22"/>
              </w:numPr>
            </w:pPr>
            <w:r>
              <w:t>Musical Theatre.</w:t>
            </w:r>
          </w:p>
          <w:p w14:paraId="7FA067B7" w14:textId="77777777" w:rsidR="00AD2D74" w:rsidRDefault="00AD2D74" w:rsidP="00AD2D74">
            <w:pPr>
              <w:pStyle w:val="NoSpacing"/>
              <w:numPr>
                <w:ilvl w:val="0"/>
                <w:numId w:val="22"/>
              </w:numPr>
            </w:pPr>
            <w:r>
              <w:t>The structure of the play.</w:t>
            </w:r>
          </w:p>
          <w:p w14:paraId="51E9B247" w14:textId="2108DB2D" w:rsidR="00AD2D74" w:rsidRDefault="00AD2D74" w:rsidP="00AD2D74">
            <w:pPr>
              <w:pStyle w:val="NoSpacing"/>
              <w:numPr>
                <w:ilvl w:val="0"/>
                <w:numId w:val="22"/>
              </w:numPr>
            </w:pPr>
            <w:r>
              <w:t>Vocal skills needed to play key characters in the play.</w:t>
            </w:r>
          </w:p>
          <w:p w14:paraId="1059ADE1" w14:textId="77777777" w:rsidR="00AD2D74" w:rsidRDefault="00AD2D74" w:rsidP="00AD2D74">
            <w:pPr>
              <w:pStyle w:val="NoSpacing"/>
              <w:numPr>
                <w:ilvl w:val="0"/>
                <w:numId w:val="22"/>
              </w:numPr>
            </w:pPr>
            <w:r>
              <w:t>Physical skills needed to play key characters in the play.</w:t>
            </w:r>
          </w:p>
          <w:p w14:paraId="239E0DB0" w14:textId="76C80E6A" w:rsidR="00AD2D74" w:rsidRPr="008227E7" w:rsidRDefault="00AD2D74" w:rsidP="00AD2D74">
            <w:pPr>
              <w:pStyle w:val="NoSpacing"/>
              <w:numPr>
                <w:ilvl w:val="0"/>
                <w:numId w:val="22"/>
              </w:numPr>
            </w:pPr>
            <w:r>
              <w:t>Proxemics.</w:t>
            </w:r>
          </w:p>
        </w:tc>
        <w:tc>
          <w:tcPr>
            <w:tcW w:w="5214" w:type="dxa"/>
            <w:gridSpan w:val="3"/>
          </w:tcPr>
          <w:p w14:paraId="017FE465" w14:textId="77777777" w:rsidR="00AD2D74" w:rsidRPr="00CE6C09" w:rsidRDefault="00AD2D74" w:rsidP="002155F9">
            <w:pPr>
              <w:pStyle w:val="NoSpacing"/>
              <w:rPr>
                <w:rFonts w:asciiTheme="minorHAnsi" w:hAnsiTheme="minorHAnsi" w:cstheme="minorHAnsi"/>
                <w:b/>
                <w:sz w:val="24"/>
              </w:rPr>
            </w:pPr>
            <w:r w:rsidRPr="00CE6C09">
              <w:rPr>
                <w:rFonts w:asciiTheme="minorHAnsi" w:hAnsiTheme="minorHAnsi" w:cstheme="minorHAnsi"/>
                <w:b/>
                <w:sz w:val="24"/>
              </w:rPr>
              <w:t xml:space="preserve">Recommended reading to support Home Learning: </w:t>
            </w:r>
          </w:p>
          <w:p w14:paraId="2269A6CC" w14:textId="662B6EAB" w:rsidR="00AD2D74" w:rsidRDefault="00AD2D74" w:rsidP="002155F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418EE8" w14:textId="37F5BB0A" w:rsidR="008806AF" w:rsidRPr="00DF2AE3" w:rsidRDefault="008806AF" w:rsidP="002155F9">
            <w:pPr>
              <w:pStyle w:val="NoSpacing"/>
              <w:rPr>
                <w:rFonts w:asciiTheme="minorHAnsi" w:hAnsiTheme="minorHAnsi" w:cstheme="minorHAnsi"/>
                <w:szCs w:val="20"/>
              </w:rPr>
            </w:pPr>
            <w:r w:rsidRPr="00DF2AE3">
              <w:rPr>
                <w:rFonts w:asciiTheme="minorHAnsi" w:hAnsiTheme="minorHAnsi" w:cstheme="minorHAnsi"/>
                <w:b/>
                <w:szCs w:val="20"/>
              </w:rPr>
              <w:t>Blood Brothers</w:t>
            </w:r>
            <w:r w:rsidRPr="00DF2AE3">
              <w:rPr>
                <w:rFonts w:asciiTheme="minorHAnsi" w:hAnsiTheme="minorHAnsi" w:cstheme="minorHAnsi"/>
                <w:szCs w:val="20"/>
              </w:rPr>
              <w:t xml:space="preserve"> Willy Russell</w:t>
            </w:r>
          </w:p>
          <w:p w14:paraId="691540E7" w14:textId="4B3DEDCF" w:rsidR="008806AF" w:rsidRPr="00DF2AE3" w:rsidRDefault="008806AF" w:rsidP="002155F9">
            <w:pPr>
              <w:pStyle w:val="NoSpacing"/>
              <w:rPr>
                <w:rFonts w:asciiTheme="minorHAnsi" w:hAnsiTheme="minorHAnsi" w:cstheme="minorHAnsi"/>
                <w:szCs w:val="20"/>
              </w:rPr>
            </w:pPr>
            <w:r w:rsidRPr="00DF2AE3">
              <w:rPr>
                <w:rFonts w:asciiTheme="minorHAnsi" w:hAnsiTheme="minorHAnsi" w:cstheme="minorHAnsi"/>
                <w:b/>
                <w:szCs w:val="20"/>
              </w:rPr>
              <w:t>AQA drama GCSE Handbook</w:t>
            </w:r>
            <w:r w:rsidRPr="00DF2AE3">
              <w:rPr>
                <w:rFonts w:asciiTheme="minorHAnsi" w:hAnsiTheme="minorHAnsi" w:cstheme="minorHAnsi"/>
                <w:szCs w:val="20"/>
              </w:rPr>
              <w:t xml:space="preserve"> Annie Fox; </w:t>
            </w:r>
            <w:proofErr w:type="spellStart"/>
            <w:r w:rsidRPr="00DF2AE3">
              <w:rPr>
                <w:rFonts w:asciiTheme="minorHAnsi" w:hAnsiTheme="minorHAnsi" w:cstheme="minorHAnsi"/>
                <w:szCs w:val="20"/>
              </w:rPr>
              <w:t>pg</w:t>
            </w:r>
            <w:proofErr w:type="spellEnd"/>
            <w:r w:rsidRPr="00DF2AE3">
              <w:rPr>
                <w:rFonts w:asciiTheme="minorHAnsi" w:hAnsiTheme="minorHAnsi" w:cstheme="minorHAnsi"/>
                <w:szCs w:val="20"/>
              </w:rPr>
              <w:t xml:space="preserve"> 51 – 73 and </w:t>
            </w:r>
            <w:proofErr w:type="spellStart"/>
            <w:r w:rsidRPr="00DF2AE3">
              <w:rPr>
                <w:rFonts w:asciiTheme="minorHAnsi" w:hAnsiTheme="minorHAnsi" w:cstheme="minorHAnsi"/>
                <w:szCs w:val="20"/>
              </w:rPr>
              <w:t>pg</w:t>
            </w:r>
            <w:proofErr w:type="spellEnd"/>
            <w:r w:rsidRPr="00DF2AE3">
              <w:rPr>
                <w:rFonts w:asciiTheme="minorHAnsi" w:hAnsiTheme="minorHAnsi" w:cstheme="minorHAnsi"/>
                <w:szCs w:val="20"/>
              </w:rPr>
              <w:t xml:space="preserve"> 222 – 235</w:t>
            </w:r>
          </w:p>
          <w:p w14:paraId="38FF762F" w14:textId="509D1A12" w:rsidR="008806AF" w:rsidRPr="00DF2AE3" w:rsidRDefault="008806AF" w:rsidP="002155F9">
            <w:pPr>
              <w:pStyle w:val="NoSpacing"/>
              <w:rPr>
                <w:rFonts w:asciiTheme="minorHAnsi" w:hAnsiTheme="minorHAnsi" w:cstheme="minorHAnsi"/>
                <w:szCs w:val="20"/>
              </w:rPr>
            </w:pPr>
            <w:r w:rsidRPr="00DF2AE3">
              <w:rPr>
                <w:rFonts w:asciiTheme="minorHAnsi" w:hAnsiTheme="minorHAnsi" w:cstheme="minorHAnsi"/>
                <w:b/>
                <w:szCs w:val="20"/>
              </w:rPr>
              <w:t xml:space="preserve">GCSE Drama Blood Brothers </w:t>
            </w:r>
            <w:proofErr w:type="gramStart"/>
            <w:r w:rsidRPr="00DF2AE3">
              <w:rPr>
                <w:rFonts w:asciiTheme="minorHAnsi" w:hAnsiTheme="minorHAnsi" w:cstheme="minorHAnsi"/>
                <w:b/>
                <w:szCs w:val="20"/>
              </w:rPr>
              <w:t>The</w:t>
            </w:r>
            <w:proofErr w:type="gramEnd"/>
            <w:r w:rsidRPr="00DF2AE3">
              <w:rPr>
                <w:rFonts w:asciiTheme="minorHAnsi" w:hAnsiTheme="minorHAnsi" w:cstheme="minorHAnsi"/>
                <w:b/>
                <w:szCs w:val="20"/>
              </w:rPr>
              <w:t xml:space="preserve"> Play Guide</w:t>
            </w:r>
            <w:r w:rsidRPr="00DF2AE3">
              <w:rPr>
                <w:rFonts w:asciiTheme="minorHAnsi" w:hAnsiTheme="minorHAnsi" w:cstheme="minorHAnsi"/>
                <w:szCs w:val="20"/>
              </w:rPr>
              <w:t xml:space="preserve"> CGP Books</w:t>
            </w:r>
          </w:p>
          <w:p w14:paraId="13E0BB7C" w14:textId="77777777" w:rsidR="00AD2D74" w:rsidRPr="00CE6C09" w:rsidRDefault="00AD2D74" w:rsidP="002155F9">
            <w:pPr>
              <w:pStyle w:val="NoSpacing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291D1F8" w14:textId="77777777" w:rsidR="00AD2D74" w:rsidRPr="001B0814" w:rsidRDefault="00AD2D74" w:rsidP="008806AF">
            <w:pPr>
              <w:pStyle w:val="NoSpacing"/>
              <w:rPr>
                <w:highlight w:val="yellow"/>
              </w:rPr>
            </w:pPr>
          </w:p>
        </w:tc>
      </w:tr>
    </w:tbl>
    <w:p w14:paraId="5021A2E5" w14:textId="77777777" w:rsidR="002327F7" w:rsidRDefault="002327F7"/>
    <w:p w14:paraId="6CA73A50" w14:textId="3CB43376" w:rsidR="008806AF" w:rsidRDefault="008806AF"/>
    <w:p w14:paraId="6827121A" w14:textId="77777777" w:rsidR="002C2460" w:rsidRDefault="002C2460"/>
    <w:p w14:paraId="1ACB1C1A" w14:textId="35FE0233" w:rsidR="002327F7" w:rsidRDefault="00175792"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B3E7C7" wp14:editId="1ECF99D5">
                <wp:simplePos x="0" y="0"/>
                <wp:positionH relativeFrom="column">
                  <wp:posOffset>2105025</wp:posOffset>
                </wp:positionH>
                <wp:positionV relativeFrom="paragraph">
                  <wp:posOffset>-102870</wp:posOffset>
                </wp:positionV>
                <wp:extent cx="2590800" cy="295275"/>
                <wp:effectExtent l="0" t="0" r="19050" b="28575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DA409D" w14:textId="77777777" w:rsidR="002155F9" w:rsidRPr="009C6AC5" w:rsidRDefault="002155F9" w:rsidP="009C6AC5">
                            <w:pP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lang w:val="en-US"/>
                              </w:rPr>
                              <w:t>PRE-ASSESSMENT EVALUATION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3E7C7" id="Text Box 21" o:spid="_x0000_s1027" type="#_x0000_t202" style="position:absolute;margin-left:165.75pt;margin-top:-8.1pt;width:204pt;height:2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">
                <v:textbox>
                  <w:txbxContent>
                    <w:p w14:paraId="6BDA409D" w14:textId="77777777" w:rsidR="002155F9" w:rsidRPr="009C6AC5" w:rsidRDefault="002155F9" w:rsidP="009C6AC5">
                      <w:pPr>
                        <w:rPr>
                          <w:b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sz w:val="28"/>
                          <w:szCs w:val="28"/>
                          <w:lang w:val="en-US"/>
                        </w:rPr>
                        <w:t>PRE-ASSESSMENT EVALUATION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pPr w:leftFromText="180" w:rightFromText="180" w:vertAnchor="page" w:horzAnchor="page" w:tblpX="742" w:tblpY="3781"/>
        <w:tblW w:w="107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26346B" w14:paraId="3A18F90B" w14:textId="77777777" w:rsidTr="00DF2AE3">
        <w:trPr>
          <w:trHeight w:val="560"/>
        </w:trPr>
        <w:tc>
          <w:tcPr>
            <w:tcW w:w="10750" w:type="dxa"/>
          </w:tcPr>
          <w:p w14:paraId="466C0C19" w14:textId="17BD61C2" w:rsidR="0026346B" w:rsidRDefault="0026346B" w:rsidP="00DF2AE3">
            <w:r w:rsidRPr="00C55C59">
              <w:rPr>
                <w:b/>
                <w:sz w:val="32"/>
                <w:szCs w:val="32"/>
              </w:rPr>
              <w:t>Success criteria</w:t>
            </w:r>
            <w:r>
              <w:t xml:space="preserve"> </w:t>
            </w:r>
            <w:r w:rsidRPr="00F75F5E">
              <w:rPr>
                <w:sz w:val="20"/>
              </w:rPr>
              <w:t xml:space="preserve">– Have you met them? Show your </w:t>
            </w:r>
            <w:r w:rsidRPr="00F75F5E">
              <w:rPr>
                <w:sz w:val="20"/>
                <w:u w:val="single"/>
              </w:rPr>
              <w:t xml:space="preserve">evidence </w:t>
            </w:r>
            <w:r w:rsidRPr="00F75F5E">
              <w:rPr>
                <w:sz w:val="20"/>
              </w:rPr>
              <w:t>in preparation for your assessment. You can link your evidence to certain pages in your note books.</w:t>
            </w:r>
          </w:p>
        </w:tc>
      </w:tr>
      <w:tr w:rsidR="0026346B" w14:paraId="1BEB9F5D" w14:textId="77777777" w:rsidTr="00DF2AE3">
        <w:trPr>
          <w:trHeight w:val="1679"/>
        </w:trPr>
        <w:tc>
          <w:tcPr>
            <w:tcW w:w="10750" w:type="dxa"/>
          </w:tcPr>
          <w:p w14:paraId="3880DFA0" w14:textId="6B1A5B75" w:rsidR="00A03AC0" w:rsidRPr="00A03AC0" w:rsidRDefault="0026346B" w:rsidP="00DF2AE3">
            <w:pPr>
              <w:rPr>
                <w:rFonts w:ascii="Arial" w:hAnsi="Arial" w:cs="Arial"/>
              </w:rPr>
            </w:pPr>
            <w:r w:rsidRPr="00A03AC0">
              <w:rPr>
                <w:b/>
                <w:sz w:val="36"/>
              </w:rPr>
              <w:t>1.</w:t>
            </w:r>
            <w:r w:rsidRPr="00A03AC0">
              <w:rPr>
                <w:rFonts w:ascii="Arial" w:hAnsi="Arial" w:cs="Arial"/>
              </w:rPr>
              <w:t xml:space="preserve"> </w:t>
            </w:r>
            <w:r w:rsidR="008806AF" w:rsidRPr="00F75F5E">
              <w:rPr>
                <w:rFonts w:ascii="Arial" w:hAnsi="Arial" w:cs="Arial"/>
                <w:sz w:val="20"/>
              </w:rPr>
              <w:t>I can give a brief explanation of the plot of Blood Brothers and name the key characters…</w:t>
            </w:r>
          </w:p>
          <w:p w14:paraId="6973D628" w14:textId="591A53F0" w:rsidR="00A03AC0" w:rsidRPr="003A51D5" w:rsidRDefault="00A03AC0" w:rsidP="00DF2AE3">
            <w:pPr>
              <w:rPr>
                <w:b/>
              </w:rPr>
            </w:pPr>
          </w:p>
        </w:tc>
      </w:tr>
      <w:tr w:rsidR="0026346B" w14:paraId="5F53FBC9" w14:textId="77777777" w:rsidTr="00DF2AE3">
        <w:trPr>
          <w:trHeight w:val="1647"/>
        </w:trPr>
        <w:tc>
          <w:tcPr>
            <w:tcW w:w="10750" w:type="dxa"/>
          </w:tcPr>
          <w:p w14:paraId="6060EBA6" w14:textId="7327F046" w:rsidR="00A03AC0" w:rsidRPr="00A03AC0" w:rsidRDefault="0026346B" w:rsidP="00DF2AE3">
            <w:pPr>
              <w:rPr>
                <w:rFonts w:ascii="Arial" w:hAnsi="Arial" w:cs="Arial"/>
              </w:rPr>
            </w:pPr>
            <w:r w:rsidRPr="00A03AC0">
              <w:rPr>
                <w:b/>
                <w:sz w:val="36"/>
              </w:rPr>
              <w:t>2.</w:t>
            </w:r>
            <w:r w:rsidRPr="00A03AC0">
              <w:rPr>
                <w:rFonts w:ascii="Arial" w:hAnsi="Arial" w:cs="Arial"/>
              </w:rPr>
              <w:t xml:space="preserve"> </w:t>
            </w:r>
            <w:r w:rsidR="00A03AC0" w:rsidRPr="00A03AC0">
              <w:rPr>
                <w:rFonts w:ascii="Arial" w:hAnsi="Arial" w:cs="Arial"/>
              </w:rPr>
              <w:t xml:space="preserve"> </w:t>
            </w:r>
            <w:r w:rsidR="008806AF" w:rsidRPr="00F75F5E">
              <w:rPr>
                <w:rFonts w:ascii="Arial" w:hAnsi="Arial" w:cs="Arial"/>
                <w:sz w:val="20"/>
              </w:rPr>
              <w:t>I can name the playwright and explain the social and cultural context of the time he was living in, and how this has been portrayed in the play…</w:t>
            </w:r>
          </w:p>
          <w:p w14:paraId="6CB46357" w14:textId="77777777" w:rsidR="0026346B" w:rsidRPr="003A51D5" w:rsidRDefault="0026346B" w:rsidP="00DF2AE3">
            <w:pPr>
              <w:rPr>
                <w:b/>
              </w:rPr>
            </w:pPr>
          </w:p>
        </w:tc>
      </w:tr>
      <w:tr w:rsidR="0026346B" w14:paraId="6D83E30B" w14:textId="77777777" w:rsidTr="00DF2AE3">
        <w:trPr>
          <w:trHeight w:val="1501"/>
        </w:trPr>
        <w:tc>
          <w:tcPr>
            <w:tcW w:w="10750" w:type="dxa"/>
          </w:tcPr>
          <w:p w14:paraId="5516FA0F" w14:textId="0211709D" w:rsidR="00A03AC0" w:rsidRPr="00C07516" w:rsidRDefault="0026346B" w:rsidP="00DF2AE3">
            <w:pPr>
              <w:rPr>
                <w:rFonts w:ascii="Arial" w:hAnsi="Arial" w:cs="Arial"/>
                <w:sz w:val="20"/>
              </w:rPr>
            </w:pPr>
            <w:r w:rsidRPr="00A03AC0">
              <w:rPr>
                <w:b/>
                <w:sz w:val="36"/>
              </w:rPr>
              <w:t>3.</w:t>
            </w:r>
            <w:r w:rsidR="00A03AC0" w:rsidRPr="00A03AC0">
              <w:rPr>
                <w:rFonts w:ascii="Arial" w:hAnsi="Arial" w:cs="Arial"/>
              </w:rPr>
              <w:t xml:space="preserve"> </w:t>
            </w:r>
            <w:r w:rsidR="008806AF">
              <w:t xml:space="preserve"> </w:t>
            </w:r>
            <w:r w:rsidR="008806AF" w:rsidRPr="00F75F5E">
              <w:rPr>
                <w:rFonts w:ascii="Arial" w:hAnsi="Arial" w:cs="Arial"/>
                <w:sz w:val="20"/>
              </w:rPr>
              <w:t>I can name the style of Theatre that is used for Blood Brothers and give examples of where this is clear…</w:t>
            </w:r>
          </w:p>
        </w:tc>
      </w:tr>
      <w:tr w:rsidR="0026346B" w14:paraId="41D88165" w14:textId="77777777" w:rsidTr="00DF2AE3">
        <w:trPr>
          <w:trHeight w:val="1796"/>
        </w:trPr>
        <w:tc>
          <w:tcPr>
            <w:tcW w:w="10750" w:type="dxa"/>
          </w:tcPr>
          <w:p w14:paraId="2B164B41" w14:textId="77777777" w:rsidR="0026346B" w:rsidRDefault="002C2460" w:rsidP="00DF2AE3">
            <w:pPr>
              <w:pStyle w:val="NoSpacing"/>
              <w:numPr>
                <w:ilvl w:val="0"/>
                <w:numId w:val="27"/>
              </w:numPr>
            </w:pPr>
            <w:r>
              <w:t>I can give a brief summary of each main character in the play.</w:t>
            </w:r>
          </w:p>
          <w:p w14:paraId="0B2FB6BB" w14:textId="77777777" w:rsidR="00C07516" w:rsidRDefault="00C07516" w:rsidP="00C07516">
            <w:pPr>
              <w:pStyle w:val="NoSpacing"/>
            </w:pPr>
          </w:p>
          <w:p w14:paraId="04C62DD2" w14:textId="1E0D1762" w:rsidR="00C07516" w:rsidRPr="00C07516" w:rsidRDefault="00C07516" w:rsidP="00C07516">
            <w:pPr>
              <w:pStyle w:val="NoSpacing"/>
            </w:pPr>
          </w:p>
        </w:tc>
      </w:tr>
      <w:tr w:rsidR="0026346B" w14:paraId="1B8D0BAC" w14:textId="77777777" w:rsidTr="00DF2AE3">
        <w:trPr>
          <w:trHeight w:val="2093"/>
        </w:trPr>
        <w:tc>
          <w:tcPr>
            <w:tcW w:w="10750" w:type="dxa"/>
          </w:tcPr>
          <w:p w14:paraId="5042DA4E" w14:textId="1F43E4C8" w:rsidR="0026346B" w:rsidRPr="002C2460" w:rsidRDefault="002C2460" w:rsidP="002C2460">
            <w:pPr>
              <w:rPr>
                <w:b/>
                <w:sz w:val="36"/>
              </w:rPr>
            </w:pPr>
            <w:r>
              <w:rPr>
                <w:b/>
                <w:sz w:val="36"/>
              </w:rPr>
              <w:t>5</w:t>
            </w:r>
            <w:r w:rsidRPr="002C2460">
              <w:rPr>
                <w:b/>
                <w:sz w:val="36"/>
              </w:rPr>
              <w:t xml:space="preserve">. </w:t>
            </w:r>
            <w:r w:rsidRPr="002C2460">
              <w:rPr>
                <w:rFonts w:ascii="Arial" w:hAnsi="Arial" w:cs="Arial"/>
                <w:sz w:val="20"/>
              </w:rPr>
              <w:t>I have changed my Vocal &amp; Physical skills needed to play key characters in the play…</w:t>
            </w:r>
            <w:r w:rsidR="00C07516">
              <w:rPr>
                <w:rFonts w:ascii="Arial" w:hAnsi="Arial" w:cs="Arial"/>
                <w:sz w:val="20"/>
              </w:rPr>
              <w:t>give example of playing boy aged 7 and what you did to achieve this.</w:t>
            </w:r>
          </w:p>
          <w:p w14:paraId="2FBDB31C" w14:textId="77777777" w:rsidR="0026346B" w:rsidRPr="003A51D5" w:rsidRDefault="0026346B" w:rsidP="00DF2AE3">
            <w:pPr>
              <w:rPr>
                <w:b/>
              </w:rPr>
            </w:pPr>
          </w:p>
        </w:tc>
      </w:tr>
      <w:tr w:rsidR="00A03AC0" w14:paraId="4AFE1387" w14:textId="77777777" w:rsidTr="00DF2AE3">
        <w:trPr>
          <w:trHeight w:val="2092"/>
        </w:trPr>
        <w:tc>
          <w:tcPr>
            <w:tcW w:w="10750" w:type="dxa"/>
          </w:tcPr>
          <w:p w14:paraId="3AEF7D46" w14:textId="62DC68B5" w:rsidR="002C2460" w:rsidRPr="00A03AC0" w:rsidRDefault="002C2460" w:rsidP="002C2460">
            <w:pPr>
              <w:rPr>
                <w:rFonts w:ascii="Arial" w:hAnsi="Arial" w:cs="Arial"/>
              </w:rPr>
            </w:pPr>
            <w:r>
              <w:rPr>
                <w:b/>
                <w:sz w:val="36"/>
              </w:rPr>
              <w:t>6</w:t>
            </w:r>
            <w:r w:rsidRPr="00A03AC0">
              <w:rPr>
                <w:b/>
                <w:sz w:val="36"/>
              </w:rPr>
              <w:t xml:space="preserve">. </w:t>
            </w:r>
            <w:r w:rsidRPr="00A03AC0">
              <w:rPr>
                <w:rFonts w:ascii="Arial" w:hAnsi="Arial" w:cs="Arial"/>
              </w:rPr>
              <w:t xml:space="preserve"> </w:t>
            </w:r>
            <w:r>
              <w:t xml:space="preserve"> I know what proxemics is in performance and can give examples of how I have used it successfully.</w:t>
            </w:r>
          </w:p>
          <w:p w14:paraId="4C4D4287" w14:textId="28DF6FD6" w:rsidR="00A03AC0" w:rsidRPr="00F75F5E" w:rsidRDefault="00A03AC0" w:rsidP="00DF2AE3">
            <w:pPr>
              <w:rPr>
                <w:rFonts w:ascii="Arial" w:hAnsi="Arial" w:cs="Arial"/>
              </w:rPr>
            </w:pPr>
          </w:p>
        </w:tc>
      </w:tr>
      <w:tr w:rsidR="00A03AC0" w14:paraId="7DD590B4" w14:textId="77777777" w:rsidTr="00DF2AE3">
        <w:trPr>
          <w:trHeight w:val="1935"/>
        </w:trPr>
        <w:tc>
          <w:tcPr>
            <w:tcW w:w="10750" w:type="dxa"/>
          </w:tcPr>
          <w:p w14:paraId="4288313C" w14:textId="72008E4F" w:rsidR="00A03AC0" w:rsidRPr="002C2460" w:rsidRDefault="002C2460" w:rsidP="002C2460">
            <w:pPr>
              <w:pStyle w:val="ListParagraph"/>
              <w:numPr>
                <w:ilvl w:val="0"/>
                <w:numId w:val="22"/>
              </w:numPr>
              <w:rPr>
                <w:b/>
                <w:sz w:val="36"/>
              </w:rPr>
            </w:pPr>
            <w:r>
              <w:rPr>
                <w:b/>
                <w:sz w:val="36"/>
              </w:rPr>
              <w:lastRenderedPageBreak/>
              <w:t>I can explain what I will need to write about in the exam</w:t>
            </w:r>
          </w:p>
        </w:tc>
      </w:tr>
    </w:tbl>
    <w:p w14:paraId="40282B8C" w14:textId="77777777" w:rsidR="00984E57" w:rsidRDefault="00984E57" w:rsidP="00984E57"/>
    <w:sectPr w:rsidR="00984E57" w:rsidSect="003A51D5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05401D" w14:textId="77777777" w:rsidR="002155F9" w:rsidRDefault="002155F9" w:rsidP="00984E57">
      <w:pPr>
        <w:spacing w:after="0" w:line="240" w:lineRule="auto"/>
      </w:pPr>
      <w:r>
        <w:separator/>
      </w:r>
    </w:p>
  </w:endnote>
  <w:endnote w:type="continuationSeparator" w:id="0">
    <w:p w14:paraId="01CF626E" w14:textId="77777777" w:rsidR="002155F9" w:rsidRDefault="002155F9" w:rsidP="00984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D405F" w14:textId="77777777" w:rsidR="002155F9" w:rsidRDefault="002155F9" w:rsidP="00984E57">
      <w:pPr>
        <w:spacing w:after="0" w:line="240" w:lineRule="auto"/>
      </w:pPr>
      <w:r>
        <w:separator/>
      </w:r>
    </w:p>
  </w:footnote>
  <w:footnote w:type="continuationSeparator" w:id="0">
    <w:p w14:paraId="3E0F0690" w14:textId="77777777" w:rsidR="002155F9" w:rsidRDefault="002155F9" w:rsidP="00984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61164" w14:textId="77777777" w:rsidR="002155F9" w:rsidRPr="00984E57" w:rsidRDefault="002155F9" w:rsidP="00984E57">
    <w:pPr>
      <w:pStyle w:val="Header"/>
      <w:jc w:val="center"/>
      <w:rPr>
        <w:noProof/>
        <w:lang w:eastAsia="en-GB"/>
      </w:rPr>
    </w:pPr>
    <w:r>
      <w:rPr>
        <w:noProof/>
        <w:lang w:val="en-US"/>
      </w:rPr>
      <w:drawing>
        <wp:inline distT="0" distB="0" distL="0" distR="0" wp14:anchorId="26D3F28E" wp14:editId="2C0D092E">
          <wp:extent cx="962025" cy="476250"/>
          <wp:effectExtent l="19050" t="0" r="9525" b="0"/>
          <wp:docPr id="1" name="Picture 2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Grp="1"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9A62900" w14:textId="77777777" w:rsidR="002155F9" w:rsidRPr="00C55C59" w:rsidRDefault="002155F9" w:rsidP="00984E57">
    <w:pPr>
      <w:tabs>
        <w:tab w:val="center" w:pos="4513"/>
        <w:tab w:val="right" w:pos="9026"/>
      </w:tabs>
      <w:jc w:val="center"/>
      <w:rPr>
        <w:rFonts w:ascii="Arial" w:hAnsi="Arial" w:cs="Arial"/>
        <w:sz w:val="20"/>
        <w:szCs w:val="20"/>
      </w:rPr>
    </w:pPr>
    <w:r w:rsidRPr="00C55C59">
      <w:rPr>
        <w:rFonts w:ascii="Arial" w:hAnsi="Arial" w:cs="Arial"/>
        <w:sz w:val="20"/>
        <w:szCs w:val="20"/>
      </w:rPr>
      <w:t>Professionalism. Inclusion. Pedagogy. Curriculum.</w:t>
    </w:r>
  </w:p>
  <w:p w14:paraId="167F9D20" w14:textId="77777777" w:rsidR="002155F9" w:rsidRPr="00426053" w:rsidRDefault="002155F9" w:rsidP="00426053">
    <w:pPr>
      <w:tabs>
        <w:tab w:val="center" w:pos="4513"/>
        <w:tab w:val="right" w:pos="9026"/>
      </w:tabs>
      <w:jc w:val="center"/>
      <w:rPr>
        <w:rFonts w:ascii="Arial" w:hAnsi="Arial" w:cs="Arial"/>
        <w:sz w:val="20"/>
        <w:szCs w:val="20"/>
      </w:rPr>
    </w:pPr>
    <w:r w:rsidRPr="00C55C59">
      <w:rPr>
        <w:rFonts w:ascii="Arial" w:hAnsi="Arial" w:cs="Arial"/>
        <w:sz w:val="20"/>
        <w:szCs w:val="20"/>
      </w:rPr>
      <w:t>Be professional. Be inclusive. Be a learner. Be knowledgeable.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41B16"/>
    <w:multiLevelType w:val="hybridMultilevel"/>
    <w:tmpl w:val="DBE465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27B50"/>
    <w:multiLevelType w:val="hybridMultilevel"/>
    <w:tmpl w:val="46AE05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C11A8"/>
    <w:multiLevelType w:val="hybridMultilevel"/>
    <w:tmpl w:val="21E81F0C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17C0C"/>
    <w:multiLevelType w:val="hybridMultilevel"/>
    <w:tmpl w:val="8564C976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A4CB1"/>
    <w:multiLevelType w:val="hybridMultilevel"/>
    <w:tmpl w:val="46AE05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F97F30"/>
    <w:multiLevelType w:val="hybridMultilevel"/>
    <w:tmpl w:val="6FFEF4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01C6A"/>
    <w:multiLevelType w:val="hybridMultilevel"/>
    <w:tmpl w:val="7E249800"/>
    <w:lvl w:ilvl="0" w:tplc="9156275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B0502"/>
    <w:multiLevelType w:val="hybridMultilevel"/>
    <w:tmpl w:val="98B294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D05B2"/>
    <w:multiLevelType w:val="hybridMultilevel"/>
    <w:tmpl w:val="FCC824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53DA9"/>
    <w:multiLevelType w:val="hybridMultilevel"/>
    <w:tmpl w:val="648228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CE1FFB"/>
    <w:multiLevelType w:val="hybridMultilevel"/>
    <w:tmpl w:val="0FD48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163AA"/>
    <w:multiLevelType w:val="hybridMultilevel"/>
    <w:tmpl w:val="0EF2BB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EC0B64"/>
    <w:multiLevelType w:val="hybridMultilevel"/>
    <w:tmpl w:val="35AA40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92FDA"/>
    <w:multiLevelType w:val="hybridMultilevel"/>
    <w:tmpl w:val="92A8D1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EE649F"/>
    <w:multiLevelType w:val="hybridMultilevel"/>
    <w:tmpl w:val="0EF2BB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DB2759"/>
    <w:multiLevelType w:val="hybridMultilevel"/>
    <w:tmpl w:val="0EF2BB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8590B"/>
    <w:multiLevelType w:val="hybridMultilevel"/>
    <w:tmpl w:val="75F813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87190E"/>
    <w:multiLevelType w:val="hybridMultilevel"/>
    <w:tmpl w:val="0EF2BB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777DE7"/>
    <w:multiLevelType w:val="hybridMultilevel"/>
    <w:tmpl w:val="A4F022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4F5CCA"/>
    <w:multiLevelType w:val="hybridMultilevel"/>
    <w:tmpl w:val="E5B293F6"/>
    <w:lvl w:ilvl="0" w:tplc="91562750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350D61"/>
    <w:multiLevelType w:val="hybridMultilevel"/>
    <w:tmpl w:val="0EF2BB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EE38A7"/>
    <w:multiLevelType w:val="hybridMultilevel"/>
    <w:tmpl w:val="22DEED04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5603D8"/>
    <w:multiLevelType w:val="hybridMultilevel"/>
    <w:tmpl w:val="920EC8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6179F1"/>
    <w:multiLevelType w:val="hybridMultilevel"/>
    <w:tmpl w:val="38A68C3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340B9E"/>
    <w:multiLevelType w:val="hybridMultilevel"/>
    <w:tmpl w:val="ADC87DF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594A5A"/>
    <w:multiLevelType w:val="hybridMultilevel"/>
    <w:tmpl w:val="427015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B6656FF"/>
    <w:multiLevelType w:val="hybridMultilevel"/>
    <w:tmpl w:val="E38C13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6"/>
  </w:num>
  <w:num w:numId="3">
    <w:abstractNumId w:val="19"/>
  </w:num>
  <w:num w:numId="4">
    <w:abstractNumId w:val="25"/>
  </w:num>
  <w:num w:numId="5">
    <w:abstractNumId w:val="9"/>
  </w:num>
  <w:num w:numId="6">
    <w:abstractNumId w:val="10"/>
  </w:num>
  <w:num w:numId="7">
    <w:abstractNumId w:val="12"/>
  </w:num>
  <w:num w:numId="8">
    <w:abstractNumId w:val="22"/>
  </w:num>
  <w:num w:numId="9">
    <w:abstractNumId w:val="14"/>
  </w:num>
  <w:num w:numId="10">
    <w:abstractNumId w:val="17"/>
  </w:num>
  <w:num w:numId="11">
    <w:abstractNumId w:val="20"/>
  </w:num>
  <w:num w:numId="12">
    <w:abstractNumId w:val="11"/>
  </w:num>
  <w:num w:numId="13">
    <w:abstractNumId w:val="23"/>
  </w:num>
  <w:num w:numId="14">
    <w:abstractNumId w:val="15"/>
  </w:num>
  <w:num w:numId="15">
    <w:abstractNumId w:val="7"/>
  </w:num>
  <w:num w:numId="16">
    <w:abstractNumId w:val="13"/>
  </w:num>
  <w:num w:numId="17">
    <w:abstractNumId w:val="8"/>
  </w:num>
  <w:num w:numId="18">
    <w:abstractNumId w:val="16"/>
  </w:num>
  <w:num w:numId="19">
    <w:abstractNumId w:val="18"/>
  </w:num>
  <w:num w:numId="20">
    <w:abstractNumId w:val="0"/>
  </w:num>
  <w:num w:numId="21">
    <w:abstractNumId w:val="5"/>
  </w:num>
  <w:num w:numId="22">
    <w:abstractNumId w:val="26"/>
  </w:num>
  <w:num w:numId="23">
    <w:abstractNumId w:val="1"/>
  </w:num>
  <w:num w:numId="24">
    <w:abstractNumId w:val="4"/>
  </w:num>
  <w:num w:numId="25">
    <w:abstractNumId w:val="2"/>
  </w:num>
  <w:num w:numId="26">
    <w:abstractNumId w:val="21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E57"/>
    <w:rsid w:val="0007417E"/>
    <w:rsid w:val="00091555"/>
    <w:rsid w:val="000921EB"/>
    <w:rsid w:val="000C0EFE"/>
    <w:rsid w:val="000E2A4F"/>
    <w:rsid w:val="001141E7"/>
    <w:rsid w:val="00163958"/>
    <w:rsid w:val="00175792"/>
    <w:rsid w:val="001A2A13"/>
    <w:rsid w:val="002155F9"/>
    <w:rsid w:val="00216BCA"/>
    <w:rsid w:val="002327F7"/>
    <w:rsid w:val="0026346B"/>
    <w:rsid w:val="002A0BF2"/>
    <w:rsid w:val="002C2460"/>
    <w:rsid w:val="002C3CA0"/>
    <w:rsid w:val="002D7BC3"/>
    <w:rsid w:val="002E3248"/>
    <w:rsid w:val="0036351C"/>
    <w:rsid w:val="003A51D5"/>
    <w:rsid w:val="00426053"/>
    <w:rsid w:val="00484E51"/>
    <w:rsid w:val="004B16B8"/>
    <w:rsid w:val="004C70D9"/>
    <w:rsid w:val="00507B9D"/>
    <w:rsid w:val="00584622"/>
    <w:rsid w:val="005E0FA7"/>
    <w:rsid w:val="006F7777"/>
    <w:rsid w:val="00732705"/>
    <w:rsid w:val="0075595E"/>
    <w:rsid w:val="00757409"/>
    <w:rsid w:val="007802E4"/>
    <w:rsid w:val="007927E7"/>
    <w:rsid w:val="0083166E"/>
    <w:rsid w:val="008407E6"/>
    <w:rsid w:val="00874D31"/>
    <w:rsid w:val="008806AF"/>
    <w:rsid w:val="008A7955"/>
    <w:rsid w:val="008C698E"/>
    <w:rsid w:val="00906340"/>
    <w:rsid w:val="009204C9"/>
    <w:rsid w:val="00944951"/>
    <w:rsid w:val="00984E57"/>
    <w:rsid w:val="00997B03"/>
    <w:rsid w:val="009C6AC5"/>
    <w:rsid w:val="00A03AC0"/>
    <w:rsid w:val="00A27D38"/>
    <w:rsid w:val="00A3179E"/>
    <w:rsid w:val="00A51903"/>
    <w:rsid w:val="00A52077"/>
    <w:rsid w:val="00AC2F7E"/>
    <w:rsid w:val="00AD2D74"/>
    <w:rsid w:val="00B74C77"/>
    <w:rsid w:val="00BB542B"/>
    <w:rsid w:val="00C07516"/>
    <w:rsid w:val="00C134FC"/>
    <w:rsid w:val="00C4438A"/>
    <w:rsid w:val="00C47AEA"/>
    <w:rsid w:val="00C5396E"/>
    <w:rsid w:val="00C55C59"/>
    <w:rsid w:val="00CA0DF2"/>
    <w:rsid w:val="00CB4A35"/>
    <w:rsid w:val="00CE1046"/>
    <w:rsid w:val="00D21302"/>
    <w:rsid w:val="00D807E7"/>
    <w:rsid w:val="00DF2AE3"/>
    <w:rsid w:val="00E34A66"/>
    <w:rsid w:val="00E378E5"/>
    <w:rsid w:val="00E9436B"/>
    <w:rsid w:val="00F170FF"/>
    <w:rsid w:val="00F75F5E"/>
    <w:rsid w:val="00F87411"/>
    <w:rsid w:val="00FA0037"/>
    <w:rsid w:val="00FC1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4E4FE30"/>
  <w15:docId w15:val="{3945EBCB-CD33-4B75-87FF-52F736BF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84E5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84E57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84E5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84E57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4E57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984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52077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16BCA"/>
    <w:pPr>
      <w:ind w:left="720"/>
      <w:contextualSpacing/>
    </w:pPr>
  </w:style>
  <w:style w:type="character" w:styleId="Hyperlink">
    <w:name w:val="Hyperlink"/>
    <w:uiPriority w:val="99"/>
    <w:unhideWhenUsed/>
    <w:rsid w:val="00AD2D7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E1B41D-28AF-4333-9B04-2A8EC1CE0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Authorised Users Only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Langham</dc:creator>
  <cp:lastModifiedBy>Joanne Bird</cp:lastModifiedBy>
  <cp:revision>6</cp:revision>
  <cp:lastPrinted>2023-01-13T13:47:00Z</cp:lastPrinted>
  <dcterms:created xsi:type="dcterms:W3CDTF">2023-01-13T12:21:00Z</dcterms:created>
  <dcterms:modified xsi:type="dcterms:W3CDTF">2023-01-25T13:41:00Z</dcterms:modified>
</cp:coreProperties>
</file>