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948"/>
        <w:gridCol w:w="1417"/>
        <w:gridCol w:w="2127"/>
        <w:gridCol w:w="1559"/>
        <w:gridCol w:w="1843"/>
        <w:gridCol w:w="2268"/>
      </w:tblGrid>
      <w:tr w:rsidR="000354B5" w14:paraId="7B5ECE88" w14:textId="77777777" w:rsidTr="00ED341A">
        <w:tc>
          <w:tcPr>
            <w:tcW w:w="2547" w:type="dxa"/>
            <w:shd w:val="clear" w:color="auto" w:fill="auto"/>
          </w:tcPr>
          <w:p w14:paraId="7BDA3CB2" w14:textId="092BBBA2" w:rsidR="000354B5" w:rsidRPr="00FF68F5" w:rsidRDefault="008C143A" w:rsidP="00760F99">
            <w:pPr>
              <w:pStyle w:val="NoSpacing"/>
            </w:pPr>
            <w:r>
              <w:t>Year 8</w:t>
            </w:r>
            <w:r w:rsidR="000354B5">
              <w:t xml:space="preserve"> </w:t>
            </w:r>
            <w:r w:rsidR="00D555F8">
              <w:t>Unit 4</w:t>
            </w:r>
            <w:r w:rsidR="000354B5">
              <w:t xml:space="preserve"> - </w:t>
            </w:r>
            <w:r w:rsidR="00760F99">
              <w:t>Drama</w:t>
            </w:r>
          </w:p>
        </w:tc>
        <w:tc>
          <w:tcPr>
            <w:tcW w:w="12162" w:type="dxa"/>
            <w:gridSpan w:val="6"/>
            <w:shd w:val="clear" w:color="auto" w:fill="auto"/>
          </w:tcPr>
          <w:p w14:paraId="7E576F89" w14:textId="77777777" w:rsidR="000354B5" w:rsidRDefault="000354B5" w:rsidP="0015005B">
            <w:pPr>
              <w:pStyle w:val="NoSpacing"/>
            </w:pPr>
          </w:p>
        </w:tc>
      </w:tr>
      <w:tr w:rsidR="000354B5" w:rsidRPr="005A7068" w14:paraId="76198578" w14:textId="77777777" w:rsidTr="0015005B">
        <w:tc>
          <w:tcPr>
            <w:tcW w:w="14709" w:type="dxa"/>
            <w:gridSpan w:val="7"/>
            <w:shd w:val="clear" w:color="auto" w:fill="auto"/>
          </w:tcPr>
          <w:p w14:paraId="7F2629AB" w14:textId="34681935" w:rsidR="000354B5" w:rsidRPr="005A7068" w:rsidRDefault="000354B5" w:rsidP="008C143A">
            <w:pPr>
              <w:pStyle w:val="NoSpacing"/>
              <w:rPr>
                <w:b/>
              </w:rPr>
            </w:pPr>
            <w:r w:rsidRPr="005A7068">
              <w:rPr>
                <w:b/>
                <w:sz w:val="44"/>
              </w:rPr>
              <w:t xml:space="preserve">Enquiry Question: </w:t>
            </w:r>
            <w:r w:rsidR="008944EE" w:rsidRPr="008944EE">
              <w:rPr>
                <w:b/>
                <w:sz w:val="44"/>
                <w:szCs w:val="28"/>
              </w:rPr>
              <w:t>What is the purpose of Theatre?</w:t>
            </w:r>
          </w:p>
        </w:tc>
      </w:tr>
      <w:tr w:rsidR="000354B5" w:rsidRPr="006472AF" w14:paraId="51209863" w14:textId="77777777" w:rsidTr="0015005B">
        <w:tc>
          <w:tcPr>
            <w:tcW w:w="14709" w:type="dxa"/>
            <w:gridSpan w:val="7"/>
            <w:shd w:val="clear" w:color="auto" w:fill="auto"/>
          </w:tcPr>
          <w:p w14:paraId="4C2252A4" w14:textId="4F18BC3D" w:rsidR="000354B5" w:rsidRDefault="000354B5" w:rsidP="0015005B">
            <w:pPr>
              <w:pStyle w:val="NoSpacing"/>
              <w:rPr>
                <w:b/>
                <w:sz w:val="32"/>
                <w:szCs w:val="32"/>
              </w:rPr>
            </w:pPr>
            <w:r w:rsidRPr="005A7068">
              <w:rPr>
                <w:b/>
                <w:sz w:val="32"/>
                <w:szCs w:val="32"/>
              </w:rPr>
              <w:t xml:space="preserve">Unit title: </w:t>
            </w:r>
            <w:r w:rsidR="008944EE">
              <w:rPr>
                <w:b/>
                <w:sz w:val="32"/>
                <w:szCs w:val="32"/>
              </w:rPr>
              <w:t>Exploring Practitioners</w:t>
            </w:r>
          </w:p>
          <w:p w14:paraId="5BC935C4" w14:textId="6A6352EB" w:rsidR="0015005B" w:rsidRPr="006472AF" w:rsidRDefault="000354B5" w:rsidP="0015005B">
            <w:pPr>
              <w:pStyle w:val="NoSpacing"/>
            </w:pPr>
            <w:r w:rsidRPr="00E96523">
              <w:rPr>
                <w:b/>
              </w:rPr>
              <w:t>Why now?</w:t>
            </w:r>
            <w:r>
              <w:t xml:space="preserve">  </w:t>
            </w:r>
            <w:r w:rsidR="008944EE">
              <w:t xml:space="preserve">Another challenging unit for learners, we now begin to build on taking risks from the Physical Theatre unit as we explore practitioners from the past and modern day. Students study Artaud and his Total Theatre, Berkoff and 7 levels of tension to create a character, Frantic Assembly &amp; Physical Theatre and The </w:t>
            </w:r>
            <w:proofErr w:type="spellStart"/>
            <w:r w:rsidR="008944EE">
              <w:t>PaperBirds</w:t>
            </w:r>
            <w:proofErr w:type="spellEnd"/>
            <w:r w:rsidR="008944EE">
              <w:t xml:space="preserve"> and Verbatim. This pick &amp; mix unit solidifies students as Theatre Makers before they enter Year 9. Links are made with other practitioners touched on in Year 7 (Stanislavski &amp; Brecht) as well as with the study of the chorus during the History of Theatre unit (start of Year 8). The knowledge learnt and skills taught in this unit will be revisited in Year 9 projects and also in the devising unit in Year 10.</w:t>
            </w:r>
          </w:p>
        </w:tc>
      </w:tr>
      <w:tr w:rsidR="000354B5" w14:paraId="4F042374" w14:textId="77777777" w:rsidTr="00ED341A">
        <w:tc>
          <w:tcPr>
            <w:tcW w:w="2547" w:type="dxa"/>
            <w:shd w:val="clear" w:color="auto" w:fill="auto"/>
          </w:tcPr>
          <w:p w14:paraId="6A82F54A" w14:textId="77777777" w:rsidR="000354B5" w:rsidRDefault="000354B5" w:rsidP="0015005B">
            <w:pPr>
              <w:pStyle w:val="NoSpacing"/>
              <w:rPr>
                <w:b/>
              </w:rPr>
            </w:pPr>
            <w:r w:rsidRPr="00E47B01">
              <w:rPr>
                <w:b/>
              </w:rPr>
              <w:t>Knowledge</w:t>
            </w:r>
          </w:p>
          <w:p w14:paraId="3D09043B" w14:textId="77777777" w:rsidR="000354B5" w:rsidRPr="00E47B01" w:rsidRDefault="000354B5" w:rsidP="0015005B">
            <w:pPr>
              <w:pStyle w:val="NoSpacing"/>
              <w:rPr>
                <w:b/>
              </w:rPr>
            </w:pPr>
            <w:r>
              <w:t>Students will know about…</w:t>
            </w:r>
          </w:p>
        </w:tc>
        <w:tc>
          <w:tcPr>
            <w:tcW w:w="2948" w:type="dxa"/>
            <w:shd w:val="clear" w:color="auto" w:fill="auto"/>
          </w:tcPr>
          <w:p w14:paraId="1DF417F0" w14:textId="77777777" w:rsidR="000354B5" w:rsidRPr="00E47B01" w:rsidRDefault="000354B5" w:rsidP="0015005B">
            <w:pPr>
              <w:pStyle w:val="NoSpacing"/>
              <w:rPr>
                <w:b/>
              </w:rPr>
            </w:pPr>
            <w:r w:rsidRPr="00E47B01">
              <w:rPr>
                <w:b/>
              </w:rPr>
              <w:t>Application</w:t>
            </w:r>
            <w:r>
              <w:rPr>
                <w:b/>
              </w:rPr>
              <w:t>/Skills</w:t>
            </w:r>
          </w:p>
          <w:p w14:paraId="3847171F" w14:textId="77777777" w:rsidR="000354B5" w:rsidRDefault="000354B5" w:rsidP="0015005B">
            <w:pPr>
              <w:pStyle w:val="NoSpacing"/>
            </w:pPr>
            <w:r>
              <w:t>Students will be able to…</w:t>
            </w:r>
          </w:p>
        </w:tc>
        <w:tc>
          <w:tcPr>
            <w:tcW w:w="1417" w:type="dxa"/>
            <w:shd w:val="clear" w:color="auto" w:fill="auto"/>
          </w:tcPr>
          <w:p w14:paraId="1A4EDE4D" w14:textId="77777777" w:rsidR="000354B5" w:rsidRDefault="000354B5" w:rsidP="0015005B">
            <w:pPr>
              <w:pStyle w:val="NoSpacing"/>
            </w:pPr>
            <w:r>
              <w:t>Vocabulary</w:t>
            </w:r>
          </w:p>
          <w:p w14:paraId="5EB2E1E0" w14:textId="77777777" w:rsidR="000354B5" w:rsidRPr="00E47B01" w:rsidRDefault="000354B5" w:rsidP="0015005B">
            <w:pPr>
              <w:pStyle w:val="NoSpacing"/>
              <w:rPr>
                <w:i/>
              </w:rPr>
            </w:pPr>
            <w:r w:rsidRPr="00E47B01">
              <w:rPr>
                <w:i/>
              </w:rPr>
              <w:t>(Tier 2 and 3)</w:t>
            </w:r>
          </w:p>
        </w:tc>
        <w:tc>
          <w:tcPr>
            <w:tcW w:w="2127" w:type="dxa"/>
            <w:shd w:val="clear" w:color="auto" w:fill="auto"/>
          </w:tcPr>
          <w:p w14:paraId="0F90272B" w14:textId="77777777" w:rsidR="000354B5" w:rsidRDefault="000354B5" w:rsidP="0015005B">
            <w:pPr>
              <w:pStyle w:val="NoSpacing"/>
            </w:pPr>
            <w:r>
              <w:t>Home Learning</w:t>
            </w:r>
          </w:p>
        </w:tc>
        <w:tc>
          <w:tcPr>
            <w:tcW w:w="1559" w:type="dxa"/>
            <w:shd w:val="clear" w:color="auto" w:fill="auto"/>
          </w:tcPr>
          <w:p w14:paraId="283B5977" w14:textId="77777777" w:rsidR="000354B5" w:rsidRDefault="000354B5" w:rsidP="0015005B">
            <w:pPr>
              <w:pStyle w:val="NoSpacing"/>
            </w:pPr>
            <w:r>
              <w:t>Assessment</w:t>
            </w:r>
          </w:p>
        </w:tc>
        <w:tc>
          <w:tcPr>
            <w:tcW w:w="1843" w:type="dxa"/>
            <w:shd w:val="clear" w:color="auto" w:fill="auto"/>
          </w:tcPr>
          <w:p w14:paraId="07E3F098" w14:textId="77777777" w:rsidR="000354B5" w:rsidRDefault="000354B5" w:rsidP="0015005B">
            <w:pPr>
              <w:pStyle w:val="NoSpacing"/>
            </w:pPr>
            <w:r>
              <w:t>Extra Resources</w:t>
            </w:r>
          </w:p>
          <w:p w14:paraId="4E9199D6" w14:textId="77777777" w:rsidR="000354B5" w:rsidRDefault="000354B5" w:rsidP="0015005B">
            <w:pPr>
              <w:pStyle w:val="NoSpacing"/>
            </w:pPr>
            <w:r>
              <w:t>Extended Reading</w:t>
            </w:r>
          </w:p>
        </w:tc>
        <w:tc>
          <w:tcPr>
            <w:tcW w:w="2268" w:type="dxa"/>
            <w:shd w:val="clear" w:color="auto" w:fill="auto"/>
          </w:tcPr>
          <w:p w14:paraId="42C77D6F" w14:textId="77777777" w:rsidR="000354B5" w:rsidRDefault="000354B5" w:rsidP="0015005B">
            <w:pPr>
              <w:pStyle w:val="NoSpacing"/>
            </w:pPr>
            <w:r>
              <w:t>Cultural Capital</w:t>
            </w:r>
          </w:p>
          <w:p w14:paraId="7A23EB3B" w14:textId="77777777" w:rsidR="000354B5" w:rsidRDefault="000354B5" w:rsidP="0015005B">
            <w:pPr>
              <w:pStyle w:val="NoSpacing"/>
            </w:pPr>
          </w:p>
        </w:tc>
      </w:tr>
      <w:tr w:rsidR="000354B5" w14:paraId="16F9AA10" w14:textId="77777777" w:rsidTr="00ED341A">
        <w:trPr>
          <w:trHeight w:val="3010"/>
        </w:trPr>
        <w:tc>
          <w:tcPr>
            <w:tcW w:w="2547" w:type="dxa"/>
            <w:shd w:val="clear" w:color="auto" w:fill="auto"/>
          </w:tcPr>
          <w:p w14:paraId="268C2A08" w14:textId="77777777" w:rsidR="00A654BF" w:rsidRDefault="00A654BF" w:rsidP="0015005B">
            <w:pPr>
              <w:pStyle w:val="NoSpacing"/>
            </w:pPr>
          </w:p>
          <w:p w14:paraId="16BF1FB9" w14:textId="7DD1D72A" w:rsidR="00A654BF" w:rsidRDefault="008944EE" w:rsidP="0015005B">
            <w:pPr>
              <w:pStyle w:val="NoSpacing"/>
            </w:pPr>
            <w:r>
              <w:t xml:space="preserve">Antonin Artaud &amp; Total Theatre </w:t>
            </w:r>
          </w:p>
          <w:p w14:paraId="763854A0" w14:textId="6A136D64" w:rsidR="008944EE" w:rsidRDefault="008944EE" w:rsidP="0015005B">
            <w:pPr>
              <w:pStyle w:val="NoSpacing"/>
            </w:pPr>
          </w:p>
          <w:p w14:paraId="06588B7E" w14:textId="6AF38562" w:rsidR="008944EE" w:rsidRDefault="008944EE" w:rsidP="0015005B">
            <w:pPr>
              <w:pStyle w:val="NoSpacing"/>
            </w:pPr>
            <w:r>
              <w:t>Basic knowledge of surrealism and how this inspired Artaud</w:t>
            </w:r>
          </w:p>
          <w:p w14:paraId="1B50EAA1" w14:textId="0A45D6DE" w:rsidR="008944EE" w:rsidRDefault="008944EE" w:rsidP="0015005B">
            <w:pPr>
              <w:pStyle w:val="NoSpacing"/>
            </w:pPr>
          </w:p>
          <w:p w14:paraId="3450B4DA" w14:textId="6273AC44" w:rsidR="008944EE" w:rsidRDefault="008944EE" w:rsidP="0015005B">
            <w:pPr>
              <w:pStyle w:val="NoSpacing"/>
            </w:pPr>
            <w:r>
              <w:t>Berkoff &amp; 7 levels of Tension to create an extreme character</w:t>
            </w:r>
          </w:p>
          <w:p w14:paraId="0AA4A7AA" w14:textId="69C0DB01" w:rsidR="008944EE" w:rsidRDefault="008944EE" w:rsidP="0015005B">
            <w:pPr>
              <w:pStyle w:val="NoSpacing"/>
            </w:pPr>
          </w:p>
          <w:p w14:paraId="0C6493BA" w14:textId="17C1113B" w:rsidR="008944EE" w:rsidRDefault="008944EE" w:rsidP="0015005B">
            <w:pPr>
              <w:pStyle w:val="NoSpacing"/>
            </w:pPr>
            <w:r>
              <w:t>Frantic Assembly &amp; Physical Theatre</w:t>
            </w:r>
          </w:p>
          <w:p w14:paraId="64BEC28C" w14:textId="053A64F5" w:rsidR="008944EE" w:rsidRDefault="008944EE" w:rsidP="0015005B">
            <w:pPr>
              <w:pStyle w:val="NoSpacing"/>
            </w:pPr>
          </w:p>
          <w:p w14:paraId="2C3FB44A" w14:textId="298350E1" w:rsidR="008944EE" w:rsidRDefault="008944EE" w:rsidP="0015005B">
            <w:pPr>
              <w:pStyle w:val="NoSpacing"/>
            </w:pPr>
            <w:r>
              <w:t>The Paper Birds &amp; Verbatim Theatre</w:t>
            </w:r>
          </w:p>
          <w:p w14:paraId="68AD5293" w14:textId="77777777" w:rsidR="008C143A" w:rsidRDefault="008C143A" w:rsidP="0015005B">
            <w:pPr>
              <w:pStyle w:val="NoSpacing"/>
            </w:pPr>
          </w:p>
          <w:p w14:paraId="5C45B761" w14:textId="77777777" w:rsidR="008C143A" w:rsidRDefault="008C143A" w:rsidP="0015005B">
            <w:pPr>
              <w:pStyle w:val="NoSpacing"/>
            </w:pPr>
          </w:p>
          <w:p w14:paraId="5798D578" w14:textId="67182FA9" w:rsidR="00760F99" w:rsidRDefault="00760F99" w:rsidP="0015005B">
            <w:pPr>
              <w:pStyle w:val="NoSpacing"/>
            </w:pPr>
          </w:p>
        </w:tc>
        <w:tc>
          <w:tcPr>
            <w:tcW w:w="2948" w:type="dxa"/>
            <w:shd w:val="clear" w:color="auto" w:fill="auto"/>
          </w:tcPr>
          <w:p w14:paraId="1697F5CA" w14:textId="7A41D5C3" w:rsidR="000354B5" w:rsidRDefault="00D555F8" w:rsidP="0015005B">
            <w:pPr>
              <w:pStyle w:val="NoSpacing"/>
            </w:pPr>
            <w:r>
              <w:rPr>
                <w:b/>
              </w:rPr>
              <w:t>Create</w:t>
            </w:r>
            <w:r w:rsidR="00A654BF">
              <w:t xml:space="preserve"> </w:t>
            </w:r>
            <w:r w:rsidR="008944EE">
              <w:t>theatre inspired by different practitioners and theatre companies from both the past and modern day.</w:t>
            </w:r>
          </w:p>
          <w:p w14:paraId="137C7694" w14:textId="77777777" w:rsidR="00760F99" w:rsidRDefault="00760F99" w:rsidP="0015005B">
            <w:pPr>
              <w:pStyle w:val="NoSpacing"/>
            </w:pPr>
          </w:p>
          <w:p w14:paraId="7D1AE098" w14:textId="77777777" w:rsidR="00ED341A" w:rsidRDefault="00760F99" w:rsidP="0015005B">
            <w:pPr>
              <w:pStyle w:val="NoSpacing"/>
            </w:pPr>
            <w:r w:rsidRPr="0018659B">
              <w:rPr>
                <w:b/>
              </w:rPr>
              <w:t>Perform</w:t>
            </w:r>
            <w:r>
              <w:t xml:space="preserve"> </w:t>
            </w:r>
          </w:p>
          <w:p w14:paraId="489FF7E7" w14:textId="77777777" w:rsidR="00ED341A" w:rsidRDefault="008944EE" w:rsidP="0015005B">
            <w:pPr>
              <w:pStyle w:val="NoSpacing"/>
            </w:pPr>
            <w:r>
              <w:t>‘The Nightmare’ using Total Theatre</w:t>
            </w:r>
          </w:p>
          <w:p w14:paraId="3CD96849" w14:textId="77777777" w:rsidR="00ED341A" w:rsidRDefault="008944EE" w:rsidP="0015005B">
            <w:pPr>
              <w:pStyle w:val="NoSpacing"/>
            </w:pPr>
            <w:r>
              <w:t>Extreme Characters using 7 levels of tension</w:t>
            </w:r>
          </w:p>
          <w:p w14:paraId="49BE98DF" w14:textId="77777777" w:rsidR="00ED341A" w:rsidRDefault="008944EE" w:rsidP="0015005B">
            <w:pPr>
              <w:pStyle w:val="NoSpacing"/>
            </w:pPr>
            <w:r>
              <w:t xml:space="preserve">Chair duets </w:t>
            </w:r>
            <w:r w:rsidR="00ED341A">
              <w:t xml:space="preserve">&amp; ‘Getting ready’ sequences </w:t>
            </w:r>
            <w:r>
              <w:t>using Physical Theatre</w:t>
            </w:r>
          </w:p>
          <w:p w14:paraId="5127A56F" w14:textId="5E30C605" w:rsidR="0018659B" w:rsidRDefault="00ED341A" w:rsidP="0015005B">
            <w:pPr>
              <w:pStyle w:val="NoSpacing"/>
            </w:pPr>
            <w:r>
              <w:t>Exploring a theme &amp; flowing sentences using Verbatim</w:t>
            </w:r>
          </w:p>
          <w:p w14:paraId="7089AEBE" w14:textId="77777777" w:rsidR="0018659B" w:rsidRDefault="0018659B" w:rsidP="0015005B">
            <w:pPr>
              <w:pStyle w:val="NoSpacing"/>
            </w:pPr>
          </w:p>
          <w:p w14:paraId="6D0199CB" w14:textId="51C44744" w:rsidR="0018659B" w:rsidRDefault="0018659B" w:rsidP="0015005B">
            <w:pPr>
              <w:pStyle w:val="NoSpacing"/>
            </w:pPr>
            <w:r w:rsidRPr="0018659B">
              <w:rPr>
                <w:b/>
              </w:rPr>
              <w:t>Respond</w:t>
            </w:r>
            <w:r>
              <w:t xml:space="preserve"> to </w:t>
            </w:r>
            <w:r w:rsidR="00ED341A">
              <w:t xml:space="preserve">the performances listed </w:t>
            </w:r>
            <w:proofErr w:type="gramStart"/>
            <w:r w:rsidR="00ED341A">
              <w:t xml:space="preserve">above </w:t>
            </w:r>
            <w:r w:rsidR="00A654BF">
              <w:t xml:space="preserve"> </w:t>
            </w:r>
            <w:r>
              <w:t>(</w:t>
            </w:r>
            <w:proofErr w:type="gramEnd"/>
            <w:r>
              <w:t>WWW &amp; EBI, peer and self-reflection, respect &amp; appreciation).</w:t>
            </w:r>
          </w:p>
          <w:p w14:paraId="70790AAF" w14:textId="77777777" w:rsidR="0018659B" w:rsidRDefault="0018659B" w:rsidP="0015005B">
            <w:pPr>
              <w:pStyle w:val="NoSpacing"/>
            </w:pPr>
          </w:p>
          <w:p w14:paraId="6E9BC778" w14:textId="69403603" w:rsidR="0018659B" w:rsidRDefault="0018659B" w:rsidP="0015005B">
            <w:pPr>
              <w:pStyle w:val="NoSpacing"/>
            </w:pPr>
            <w:r>
              <w:t xml:space="preserve">Work together using communication skills, control, cooperation and confidence. </w:t>
            </w:r>
          </w:p>
          <w:p w14:paraId="562386A1" w14:textId="77777777" w:rsidR="0018659B" w:rsidRDefault="0018659B" w:rsidP="0015005B">
            <w:pPr>
              <w:pStyle w:val="NoSpacing"/>
            </w:pPr>
          </w:p>
          <w:p w14:paraId="198C5C2A" w14:textId="397ED113" w:rsidR="0018659B" w:rsidRDefault="0018659B" w:rsidP="0015005B">
            <w:pPr>
              <w:pStyle w:val="NoSpacing"/>
            </w:pPr>
          </w:p>
        </w:tc>
        <w:tc>
          <w:tcPr>
            <w:tcW w:w="1417" w:type="dxa"/>
            <w:shd w:val="clear" w:color="auto" w:fill="auto"/>
          </w:tcPr>
          <w:p w14:paraId="4FA814FF" w14:textId="28494CAA" w:rsidR="000354B5" w:rsidRDefault="00A654BF" w:rsidP="0015005B">
            <w:pPr>
              <w:pStyle w:val="NoSpacing"/>
            </w:pPr>
            <w:r>
              <w:t>Stylised</w:t>
            </w:r>
          </w:p>
          <w:p w14:paraId="1F0EE410" w14:textId="194FF3CF" w:rsidR="00ED341A" w:rsidRDefault="00ED341A" w:rsidP="0015005B">
            <w:pPr>
              <w:pStyle w:val="NoSpacing"/>
            </w:pPr>
          </w:p>
          <w:p w14:paraId="2B49164E" w14:textId="568A695C" w:rsidR="00ED341A" w:rsidRDefault="00ED341A" w:rsidP="0015005B">
            <w:pPr>
              <w:pStyle w:val="NoSpacing"/>
            </w:pPr>
            <w:r>
              <w:t>Surreal/Surrealism</w:t>
            </w:r>
          </w:p>
          <w:p w14:paraId="2093894D" w14:textId="77777777" w:rsidR="00A654BF" w:rsidRDefault="00A654BF" w:rsidP="0015005B">
            <w:pPr>
              <w:pStyle w:val="NoSpacing"/>
            </w:pPr>
          </w:p>
          <w:p w14:paraId="57072151" w14:textId="79C42F9C" w:rsidR="00A654BF" w:rsidRDefault="00A654BF" w:rsidP="0015005B">
            <w:pPr>
              <w:pStyle w:val="NoSpacing"/>
            </w:pPr>
            <w:r>
              <w:t>Repetition</w:t>
            </w:r>
          </w:p>
          <w:p w14:paraId="6343CB1E" w14:textId="77777777" w:rsidR="00A654BF" w:rsidRDefault="00A654BF" w:rsidP="0015005B">
            <w:pPr>
              <w:pStyle w:val="NoSpacing"/>
            </w:pPr>
          </w:p>
          <w:p w14:paraId="76635AEC" w14:textId="77777777" w:rsidR="00A654BF" w:rsidRDefault="00A654BF" w:rsidP="0015005B">
            <w:pPr>
              <w:pStyle w:val="NoSpacing"/>
            </w:pPr>
            <w:r>
              <w:t>Physicalise</w:t>
            </w:r>
          </w:p>
          <w:p w14:paraId="1904E9FA" w14:textId="77777777" w:rsidR="00A654BF" w:rsidRDefault="00A654BF" w:rsidP="0015005B">
            <w:pPr>
              <w:pStyle w:val="NoSpacing"/>
            </w:pPr>
          </w:p>
          <w:p w14:paraId="1A4D0C7F" w14:textId="3B9A0909" w:rsidR="00A654BF" w:rsidRPr="00ED341A" w:rsidRDefault="00ED341A" w:rsidP="0015005B">
            <w:pPr>
              <w:pStyle w:val="NoSpacing"/>
            </w:pPr>
            <w:r w:rsidRPr="00ED341A">
              <w:t>Exaggerate</w:t>
            </w:r>
          </w:p>
          <w:p w14:paraId="73B528DB" w14:textId="07ED4815" w:rsidR="002C79DA" w:rsidRDefault="002C79DA" w:rsidP="0015005B">
            <w:pPr>
              <w:pStyle w:val="NoSpacing"/>
              <w:rPr>
                <w:sz w:val="20"/>
              </w:rPr>
            </w:pPr>
          </w:p>
          <w:p w14:paraId="34F2FE1C" w14:textId="4ABDF236" w:rsidR="002C79DA" w:rsidRDefault="002C79DA" w:rsidP="0015005B">
            <w:pPr>
              <w:pStyle w:val="NoSpacing"/>
            </w:pPr>
            <w:r w:rsidRPr="002C79DA">
              <w:t>Atmosphere</w:t>
            </w:r>
          </w:p>
          <w:p w14:paraId="7401F1A2" w14:textId="099FC2E6" w:rsidR="00ED341A" w:rsidRDefault="00ED341A" w:rsidP="0015005B">
            <w:pPr>
              <w:pStyle w:val="NoSpacing"/>
            </w:pPr>
          </w:p>
          <w:p w14:paraId="5104AC86" w14:textId="572EFACA" w:rsidR="00ED341A" w:rsidRDefault="00ED341A" w:rsidP="0015005B">
            <w:pPr>
              <w:pStyle w:val="NoSpacing"/>
            </w:pPr>
            <w:r>
              <w:t>Heighten</w:t>
            </w:r>
          </w:p>
          <w:p w14:paraId="4057E9F4" w14:textId="07B715ED" w:rsidR="00ED341A" w:rsidRDefault="00ED341A" w:rsidP="0015005B">
            <w:pPr>
              <w:pStyle w:val="NoSpacing"/>
            </w:pPr>
          </w:p>
          <w:p w14:paraId="15D0E83C" w14:textId="217F95E1" w:rsidR="00ED341A" w:rsidRPr="002C79DA" w:rsidRDefault="00ED341A" w:rsidP="0015005B">
            <w:pPr>
              <w:pStyle w:val="NoSpacing"/>
            </w:pPr>
            <w:r>
              <w:t>Agenda</w:t>
            </w:r>
          </w:p>
          <w:p w14:paraId="18E523D4" w14:textId="77777777" w:rsidR="00A654BF" w:rsidRDefault="00A654BF" w:rsidP="0015005B">
            <w:pPr>
              <w:pStyle w:val="NoSpacing"/>
              <w:rPr>
                <w:sz w:val="20"/>
              </w:rPr>
            </w:pPr>
          </w:p>
          <w:p w14:paraId="6AB9EE5D" w14:textId="3A81A2BD" w:rsidR="00A654BF" w:rsidRDefault="00A654BF" w:rsidP="0015005B">
            <w:pPr>
              <w:pStyle w:val="NoSpacing"/>
            </w:pPr>
          </w:p>
        </w:tc>
        <w:tc>
          <w:tcPr>
            <w:tcW w:w="2127" w:type="dxa"/>
            <w:shd w:val="clear" w:color="auto" w:fill="auto"/>
          </w:tcPr>
          <w:p w14:paraId="3745BD88" w14:textId="13B1D41A" w:rsidR="000354B5" w:rsidRDefault="0018659B" w:rsidP="0015005B">
            <w:pPr>
              <w:pStyle w:val="NoSpacing"/>
            </w:pPr>
            <w:r>
              <w:t>Students will be asked to meet &amp; rehearse with their group outside of lesson, ready for performance.</w:t>
            </w:r>
          </w:p>
          <w:p w14:paraId="2822AB29" w14:textId="550D02D5" w:rsidR="00D555F8" w:rsidRDefault="00D555F8" w:rsidP="0015005B">
            <w:pPr>
              <w:pStyle w:val="NoSpacing"/>
            </w:pPr>
          </w:p>
          <w:p w14:paraId="6F329565" w14:textId="2D97FFE1" w:rsidR="00D555F8" w:rsidRDefault="00D555F8" w:rsidP="0015005B">
            <w:pPr>
              <w:pStyle w:val="NoSpacing"/>
            </w:pPr>
            <w:r>
              <w:t>Research of practitioner &amp; context.</w:t>
            </w:r>
            <w:bookmarkStart w:id="0" w:name="_GoBack"/>
            <w:bookmarkEnd w:id="0"/>
          </w:p>
          <w:p w14:paraId="0984DEC7" w14:textId="77777777" w:rsidR="000354B5" w:rsidRDefault="000354B5" w:rsidP="0015005B">
            <w:pPr>
              <w:pStyle w:val="NoSpacing"/>
            </w:pPr>
          </w:p>
          <w:p w14:paraId="4AB29F5D" w14:textId="77777777" w:rsidR="00D555F8" w:rsidRPr="00D555F8" w:rsidRDefault="00D555F8" w:rsidP="00D555F8">
            <w:pPr>
              <w:pStyle w:val="NoSpacing"/>
            </w:pPr>
            <w:r w:rsidRPr="00D555F8">
              <w:t>Completion of Unit Overview &amp; Self Evaluation.</w:t>
            </w:r>
          </w:p>
          <w:p w14:paraId="419880A3" w14:textId="77777777" w:rsidR="00D555F8" w:rsidRPr="00D555F8" w:rsidRDefault="00D555F8" w:rsidP="00D555F8">
            <w:pPr>
              <w:pStyle w:val="NoSpacing"/>
            </w:pPr>
          </w:p>
          <w:p w14:paraId="128BBC7E" w14:textId="77777777" w:rsidR="00D555F8" w:rsidRPr="00D555F8" w:rsidRDefault="00D555F8" w:rsidP="00D555F8">
            <w:pPr>
              <w:pStyle w:val="NoSpacing"/>
            </w:pPr>
            <w:r w:rsidRPr="00D555F8">
              <w:t>Use of Google Classroom.</w:t>
            </w:r>
          </w:p>
          <w:p w14:paraId="49634000" w14:textId="77777777" w:rsidR="000354B5" w:rsidRDefault="000354B5" w:rsidP="0015005B">
            <w:pPr>
              <w:pStyle w:val="NoSpacing"/>
            </w:pPr>
          </w:p>
        </w:tc>
        <w:tc>
          <w:tcPr>
            <w:tcW w:w="1559" w:type="dxa"/>
            <w:shd w:val="clear" w:color="auto" w:fill="auto"/>
          </w:tcPr>
          <w:p w14:paraId="28A6AE1C" w14:textId="77777777" w:rsidR="0018659B" w:rsidRDefault="0018659B" w:rsidP="0015005B">
            <w:pPr>
              <w:pStyle w:val="NoSpacing"/>
            </w:pPr>
            <w:r>
              <w:t>Regular monitoring of transferable skills in rehearsal.</w:t>
            </w:r>
          </w:p>
          <w:p w14:paraId="401C8423" w14:textId="77777777" w:rsidR="0018659B" w:rsidRDefault="0018659B" w:rsidP="0015005B">
            <w:pPr>
              <w:pStyle w:val="NoSpacing"/>
            </w:pPr>
          </w:p>
          <w:p w14:paraId="21060DD4" w14:textId="77777777" w:rsidR="0018659B" w:rsidRDefault="0018659B" w:rsidP="0015005B">
            <w:pPr>
              <w:pStyle w:val="NoSpacing"/>
            </w:pPr>
            <w:r>
              <w:t>Regular monitoring of performance skills (students perform every lesson).</w:t>
            </w:r>
          </w:p>
          <w:p w14:paraId="31784682" w14:textId="77777777" w:rsidR="0018659B" w:rsidRDefault="0018659B" w:rsidP="0015005B">
            <w:pPr>
              <w:pStyle w:val="NoSpacing"/>
            </w:pPr>
          </w:p>
          <w:p w14:paraId="64E0C247" w14:textId="739B4323" w:rsidR="000354B5" w:rsidRDefault="0018659B" w:rsidP="0015005B">
            <w:pPr>
              <w:pStyle w:val="NoSpacing"/>
            </w:pPr>
            <w:r>
              <w:t>End of unit performance &amp; responding assessment.</w:t>
            </w:r>
          </w:p>
        </w:tc>
        <w:tc>
          <w:tcPr>
            <w:tcW w:w="1843" w:type="dxa"/>
            <w:shd w:val="clear" w:color="auto" w:fill="auto"/>
          </w:tcPr>
          <w:p w14:paraId="1DC66749" w14:textId="77777777" w:rsidR="00A654BF" w:rsidRDefault="00A654BF" w:rsidP="0015005B">
            <w:pPr>
              <w:pStyle w:val="NoSpacing"/>
            </w:pPr>
          </w:p>
          <w:p w14:paraId="2C341720" w14:textId="4921D8C3" w:rsidR="00A654BF" w:rsidRPr="006472AF" w:rsidRDefault="00ED341A" w:rsidP="0015005B">
            <w:pPr>
              <w:pStyle w:val="NoSpacing"/>
              <w:rPr>
                <w:i/>
              </w:rPr>
            </w:pPr>
            <w:r>
              <w:rPr>
                <w:i/>
              </w:rPr>
              <w:t xml:space="preserve">Styles, Genres &amp; Practitioners </w:t>
            </w:r>
            <w:r w:rsidRPr="00ED341A">
              <w:t>BBC Bitesize</w:t>
            </w:r>
          </w:p>
          <w:p w14:paraId="4634C8B8" w14:textId="77777777" w:rsidR="000354B5" w:rsidRDefault="000354B5" w:rsidP="0015005B">
            <w:pPr>
              <w:pStyle w:val="NoSpacing"/>
            </w:pPr>
          </w:p>
          <w:p w14:paraId="21A49208" w14:textId="32918B19" w:rsidR="00ED341A" w:rsidRDefault="00D555F8" w:rsidP="0015005B">
            <w:pPr>
              <w:pStyle w:val="NoSpacing"/>
            </w:pPr>
            <w:hyperlink r:id="rId4" w:history="1">
              <w:r w:rsidR="00ED341A" w:rsidRPr="0082574E">
                <w:rPr>
                  <w:rStyle w:val="Hyperlink"/>
                </w:rPr>
                <w:t>www.franticassembly.co.uk</w:t>
              </w:r>
            </w:hyperlink>
          </w:p>
          <w:p w14:paraId="747ACA6D" w14:textId="149215C0" w:rsidR="00ED341A" w:rsidRDefault="00ED341A" w:rsidP="0015005B">
            <w:pPr>
              <w:pStyle w:val="NoSpacing"/>
            </w:pPr>
          </w:p>
          <w:p w14:paraId="43592E28" w14:textId="603BAFBC" w:rsidR="00ED341A" w:rsidRPr="00ED341A" w:rsidRDefault="00ED341A" w:rsidP="0015005B">
            <w:pPr>
              <w:pStyle w:val="NoSpacing"/>
              <w:rPr>
                <w:i/>
              </w:rPr>
            </w:pPr>
            <w:r w:rsidRPr="00ED341A">
              <w:rPr>
                <w:i/>
              </w:rPr>
              <w:t>The Frantic Assembly Book of Devising</w:t>
            </w:r>
          </w:p>
          <w:p w14:paraId="1EF02404" w14:textId="77777777" w:rsidR="00ED341A" w:rsidRDefault="00ED341A" w:rsidP="0015005B">
            <w:pPr>
              <w:pStyle w:val="NoSpacing"/>
            </w:pPr>
          </w:p>
          <w:p w14:paraId="6465688B" w14:textId="5B05BD4A" w:rsidR="00ED341A" w:rsidRDefault="00D555F8" w:rsidP="0015005B">
            <w:pPr>
              <w:pStyle w:val="NoSpacing"/>
            </w:pPr>
            <w:hyperlink r:id="rId5" w:history="1">
              <w:r w:rsidR="00ED341A" w:rsidRPr="0082574E">
                <w:rPr>
                  <w:rStyle w:val="Hyperlink"/>
                </w:rPr>
                <w:t>www.thepaperbirds.com</w:t>
              </w:r>
            </w:hyperlink>
          </w:p>
          <w:p w14:paraId="37D59C42" w14:textId="77777777" w:rsidR="00ED341A" w:rsidRDefault="00ED341A" w:rsidP="0015005B">
            <w:pPr>
              <w:pStyle w:val="NoSpacing"/>
            </w:pPr>
          </w:p>
          <w:p w14:paraId="2B2E85FF" w14:textId="063B9BD3" w:rsidR="00ED341A" w:rsidRDefault="00ED341A" w:rsidP="0015005B">
            <w:pPr>
              <w:pStyle w:val="NoSpacing"/>
            </w:pPr>
          </w:p>
        </w:tc>
        <w:tc>
          <w:tcPr>
            <w:tcW w:w="2268" w:type="dxa"/>
            <w:shd w:val="clear" w:color="auto" w:fill="auto"/>
          </w:tcPr>
          <w:p w14:paraId="25CF6D21" w14:textId="77777777" w:rsidR="00ED341A" w:rsidRDefault="00ED341A" w:rsidP="0015005B">
            <w:pPr>
              <w:pStyle w:val="NoSpacing"/>
            </w:pPr>
          </w:p>
          <w:p w14:paraId="3AC78E70" w14:textId="056123CE" w:rsidR="00ED341A" w:rsidRDefault="00ED341A" w:rsidP="0015005B">
            <w:pPr>
              <w:pStyle w:val="NoSpacing"/>
            </w:pPr>
            <w:r>
              <w:t>Surrealism in Art Curriculum</w:t>
            </w:r>
          </w:p>
          <w:p w14:paraId="480DBDDC" w14:textId="77777777" w:rsidR="00ED341A" w:rsidRDefault="00ED341A" w:rsidP="0015005B">
            <w:pPr>
              <w:pStyle w:val="NoSpacing"/>
            </w:pPr>
          </w:p>
          <w:p w14:paraId="55194BBB" w14:textId="14B03C80" w:rsidR="0018659B" w:rsidRDefault="001D4506" w:rsidP="0015005B">
            <w:pPr>
              <w:pStyle w:val="NoSpacing"/>
            </w:pPr>
            <w:r>
              <w:t xml:space="preserve">Chain Reaction Theatre Company </w:t>
            </w:r>
          </w:p>
          <w:p w14:paraId="7056BE2F" w14:textId="36A597B7" w:rsidR="001D4506" w:rsidRDefault="001D4506" w:rsidP="0015005B">
            <w:pPr>
              <w:pStyle w:val="NoSpacing"/>
            </w:pPr>
            <w:r>
              <w:t>(many LPS students attend Theatre Club)</w:t>
            </w:r>
          </w:p>
          <w:p w14:paraId="09BA27CE" w14:textId="4595BD3D" w:rsidR="00ED341A" w:rsidRDefault="00ED341A" w:rsidP="0015005B">
            <w:pPr>
              <w:pStyle w:val="NoSpacing"/>
            </w:pPr>
          </w:p>
          <w:p w14:paraId="1C8997DE" w14:textId="7FBC44C9" w:rsidR="00ED341A" w:rsidRDefault="00ED341A" w:rsidP="0015005B">
            <w:pPr>
              <w:pStyle w:val="NoSpacing"/>
            </w:pPr>
            <w:r>
              <w:t>Youth Theatre @ Spotlight</w:t>
            </w:r>
          </w:p>
          <w:p w14:paraId="74A7C1E9" w14:textId="62C70140" w:rsidR="00ED341A" w:rsidRDefault="00ED341A" w:rsidP="0015005B">
            <w:pPr>
              <w:pStyle w:val="NoSpacing"/>
            </w:pPr>
          </w:p>
          <w:p w14:paraId="0787ECF7" w14:textId="62E98AEA" w:rsidR="00ED341A" w:rsidRDefault="00ED341A" w:rsidP="0015005B">
            <w:pPr>
              <w:pStyle w:val="NoSpacing"/>
            </w:pPr>
            <w:r>
              <w:t>Youth Theatre @ Half Moon</w:t>
            </w:r>
          </w:p>
          <w:p w14:paraId="6A76ED24" w14:textId="77777777" w:rsidR="001D4506" w:rsidRDefault="001D4506" w:rsidP="0015005B">
            <w:pPr>
              <w:pStyle w:val="NoSpacing"/>
            </w:pPr>
          </w:p>
          <w:p w14:paraId="4CF05EBD" w14:textId="77777777" w:rsidR="001D4506" w:rsidRDefault="001D4506" w:rsidP="0015005B">
            <w:pPr>
              <w:pStyle w:val="NoSpacing"/>
            </w:pPr>
          </w:p>
          <w:p w14:paraId="3C6F4696" w14:textId="77777777" w:rsidR="001D4506" w:rsidRDefault="001D4506" w:rsidP="0015005B">
            <w:pPr>
              <w:pStyle w:val="NoSpacing"/>
            </w:pPr>
          </w:p>
          <w:p w14:paraId="7C38C505" w14:textId="77777777" w:rsidR="00A654BF" w:rsidRDefault="00A654BF" w:rsidP="0015005B">
            <w:pPr>
              <w:pStyle w:val="NoSpacing"/>
            </w:pPr>
          </w:p>
          <w:p w14:paraId="6BD2F479" w14:textId="6567EAF5" w:rsidR="00A654BF" w:rsidRDefault="00A654BF" w:rsidP="0015005B">
            <w:pPr>
              <w:pStyle w:val="NoSpacing"/>
            </w:pPr>
          </w:p>
        </w:tc>
      </w:tr>
    </w:tbl>
    <w:p w14:paraId="7C151D00" w14:textId="6F747D74" w:rsidR="0015005B" w:rsidRDefault="0015005B"/>
    <w:sectPr w:rsidR="0015005B" w:rsidSect="005F6CCB">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354B5"/>
    <w:rsid w:val="0015005B"/>
    <w:rsid w:val="00170595"/>
    <w:rsid w:val="0018659B"/>
    <w:rsid w:val="001D4506"/>
    <w:rsid w:val="002C79DA"/>
    <w:rsid w:val="004A53B4"/>
    <w:rsid w:val="005F6CCB"/>
    <w:rsid w:val="006D3989"/>
    <w:rsid w:val="00760F99"/>
    <w:rsid w:val="007D7D7E"/>
    <w:rsid w:val="007F1EC2"/>
    <w:rsid w:val="008944EE"/>
    <w:rsid w:val="008C143A"/>
    <w:rsid w:val="00912B88"/>
    <w:rsid w:val="009C39D0"/>
    <w:rsid w:val="009C6686"/>
    <w:rsid w:val="00A46347"/>
    <w:rsid w:val="00A654BF"/>
    <w:rsid w:val="00AF5436"/>
    <w:rsid w:val="00D05FEB"/>
    <w:rsid w:val="00D555F8"/>
    <w:rsid w:val="00E66FB2"/>
    <w:rsid w:val="00E96523"/>
    <w:rsid w:val="00ED341A"/>
    <w:rsid w:val="00EF3822"/>
    <w:rsid w:val="00FE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DE8799A1-2A4F-44A4-9307-B84A008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UnresolvedMention">
    <w:name w:val="Unresolved Mention"/>
    <w:basedOn w:val="DefaultParagraphFont"/>
    <w:uiPriority w:val="99"/>
    <w:semiHidden/>
    <w:unhideWhenUsed/>
    <w:rsid w:val="00ED3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paperbirds.com" TargetMode="External"/><Relationship Id="rId4" Type="http://schemas.openxmlformats.org/officeDocument/2006/relationships/hyperlink" Target="http://www.franticassembl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5BC691C7</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N Robinson</cp:lastModifiedBy>
  <cp:revision>3</cp:revision>
  <dcterms:created xsi:type="dcterms:W3CDTF">2020-07-15T11:40:00Z</dcterms:created>
  <dcterms:modified xsi:type="dcterms:W3CDTF">2020-07-16T13:04:00Z</dcterms:modified>
</cp:coreProperties>
</file>