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right" w:tblpY="-920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368"/>
        <w:gridCol w:w="1780"/>
        <w:gridCol w:w="1743"/>
        <w:gridCol w:w="1694"/>
        <w:gridCol w:w="1836"/>
        <w:gridCol w:w="2264"/>
      </w:tblGrid>
      <w:tr w:rsidR="00E25812" w:rsidRPr="0060333B" w14:paraId="59A0AAD5" w14:textId="77777777" w:rsidTr="00985AD0">
        <w:trPr>
          <w:trHeight w:val="187"/>
        </w:trPr>
        <w:tc>
          <w:tcPr>
            <w:tcW w:w="2972" w:type="dxa"/>
            <w:shd w:val="clear" w:color="auto" w:fill="FFF2CC" w:themeFill="accent4" w:themeFillTint="33"/>
          </w:tcPr>
          <w:p w14:paraId="7ACE6B95" w14:textId="1662FC08" w:rsidR="00E25812" w:rsidRPr="00E34905" w:rsidRDefault="00E25812" w:rsidP="00985AD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34905">
              <w:rPr>
                <w:b/>
                <w:bCs/>
                <w:sz w:val="24"/>
                <w:szCs w:val="24"/>
              </w:rPr>
              <w:t>Year 1</w:t>
            </w:r>
            <w:r w:rsidR="00511573">
              <w:rPr>
                <w:b/>
                <w:bCs/>
                <w:sz w:val="24"/>
                <w:szCs w:val="24"/>
              </w:rPr>
              <w:t>2</w:t>
            </w:r>
            <w:r w:rsidRPr="00E34905">
              <w:rPr>
                <w:b/>
                <w:bCs/>
                <w:sz w:val="24"/>
                <w:szCs w:val="24"/>
              </w:rPr>
              <w:t xml:space="preserve"> Term </w:t>
            </w:r>
            <w:r w:rsidR="00AE7CEF">
              <w:rPr>
                <w:b/>
                <w:bCs/>
                <w:sz w:val="24"/>
                <w:szCs w:val="24"/>
              </w:rPr>
              <w:t>4</w:t>
            </w:r>
            <w:r w:rsidRPr="00E34905">
              <w:rPr>
                <w:b/>
                <w:bCs/>
                <w:sz w:val="24"/>
                <w:szCs w:val="24"/>
              </w:rPr>
              <w:t xml:space="preserve"> - Economics</w:t>
            </w:r>
          </w:p>
        </w:tc>
        <w:tc>
          <w:tcPr>
            <w:tcW w:w="11685" w:type="dxa"/>
            <w:gridSpan w:val="6"/>
            <w:shd w:val="clear" w:color="auto" w:fill="FFF2CC" w:themeFill="accent4" w:themeFillTint="33"/>
          </w:tcPr>
          <w:p w14:paraId="5C02270B" w14:textId="77777777" w:rsidR="00E25812" w:rsidRPr="0060333B" w:rsidRDefault="00E25812" w:rsidP="00985AD0">
            <w:pPr>
              <w:pStyle w:val="NoSpacing"/>
              <w:rPr>
                <w:rFonts w:ascii="Arial" w:hAnsi="Arial" w:cs="Arial"/>
                <w:color w:val="404040"/>
                <w:shd w:val="clear" w:color="auto" w:fill="FFFFFF"/>
              </w:rPr>
            </w:pPr>
            <w:r w:rsidRPr="00E34905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Our mission is to stimulate and challenge our students to excel and provide a desire for lifelong learning and pursue</w:t>
            </w:r>
            <w:r w:rsidRPr="0060333B">
              <w:rPr>
                <w:rFonts w:ascii="Arial" w:hAnsi="Arial" w:cs="Arial"/>
                <w:color w:val="404040"/>
                <w:shd w:val="clear" w:color="auto" w:fill="FFFFFF"/>
              </w:rPr>
              <w:t xml:space="preserve"> </w:t>
            </w:r>
            <w:r w:rsidRPr="00E34905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careers in the world of Business, Computing, and ICT.</w:t>
            </w:r>
          </w:p>
        </w:tc>
      </w:tr>
      <w:tr w:rsidR="00E25812" w:rsidRPr="0060333B" w14:paraId="76C4ACE5" w14:textId="77777777" w:rsidTr="00985AD0">
        <w:trPr>
          <w:trHeight w:val="364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p w14:paraId="03C6A56B" w14:textId="036444D9" w:rsidR="00E25812" w:rsidRPr="0060333B" w:rsidRDefault="00E25812" w:rsidP="00985AD0">
            <w:pPr>
              <w:pStyle w:val="NoSpacing"/>
              <w:rPr>
                <w:b/>
                <w:sz w:val="24"/>
                <w:szCs w:val="24"/>
              </w:rPr>
            </w:pPr>
            <w:r w:rsidRPr="0060333B">
              <w:rPr>
                <w:b/>
                <w:sz w:val="24"/>
                <w:szCs w:val="24"/>
              </w:rPr>
              <w:t xml:space="preserve">Enquiry Questions: </w:t>
            </w:r>
            <w:r w:rsidR="006C3E30">
              <w:rPr>
                <w:sz w:val="24"/>
                <w:szCs w:val="24"/>
              </w:rPr>
              <w:t xml:space="preserve">Is demand for </w:t>
            </w:r>
            <w:r w:rsidR="001040F0">
              <w:rPr>
                <w:sz w:val="24"/>
                <w:szCs w:val="24"/>
              </w:rPr>
              <w:t>luxury</w:t>
            </w:r>
            <w:r w:rsidR="006C3E30">
              <w:rPr>
                <w:sz w:val="24"/>
                <w:szCs w:val="24"/>
              </w:rPr>
              <w:t xml:space="preserve"> goods are always inelastic for </w:t>
            </w:r>
            <w:r w:rsidR="001040F0">
              <w:rPr>
                <w:sz w:val="24"/>
                <w:szCs w:val="24"/>
              </w:rPr>
              <w:t>individuals with high levels of disposable income?</w:t>
            </w:r>
          </w:p>
        </w:tc>
      </w:tr>
      <w:tr w:rsidR="00E25812" w:rsidRPr="005A7068" w14:paraId="48034532" w14:textId="77777777" w:rsidTr="00985AD0">
        <w:trPr>
          <w:trHeight w:val="670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p w14:paraId="32E99615" w14:textId="310B6DDC" w:rsidR="00EC5D15" w:rsidRDefault="00E25812" w:rsidP="00D559ED">
            <w:pPr>
              <w:pStyle w:val="NoSpacing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 xml:space="preserve">Theme </w:t>
            </w:r>
            <w:r w:rsidR="00FC0604">
              <w:rPr>
                <w:b/>
                <w:sz w:val="32"/>
                <w:szCs w:val="32"/>
              </w:rPr>
              <w:t>1</w:t>
            </w:r>
            <w:r w:rsidR="00FC0604" w:rsidRPr="005A7068">
              <w:rPr>
                <w:b/>
                <w:sz w:val="32"/>
                <w:szCs w:val="32"/>
              </w:rPr>
              <w:t>:</w:t>
            </w:r>
            <w:r w:rsidR="00FC0604" w:rsidRPr="00ED53DA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EC5D1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C5D15" w:rsidRPr="002E17AB">
              <w:rPr>
                <w:rFonts w:cs="Calibri"/>
                <w:b/>
                <w:bCs/>
                <w:color w:val="000000"/>
                <w:sz w:val="32"/>
                <w:szCs w:val="32"/>
              </w:rPr>
              <w:t>To investigate the nature of different economic systems</w:t>
            </w:r>
            <w:r w:rsidR="00EC5D1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062C8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6FBE169" w14:textId="1463EE52" w:rsidR="00E25812" w:rsidRPr="005A7068" w:rsidRDefault="00B75015" w:rsidP="00D559ED">
            <w:pPr>
              <w:pStyle w:val="NoSpacing"/>
              <w:rPr>
                <w:b/>
                <w:sz w:val="32"/>
                <w:szCs w:val="32"/>
              </w:rPr>
            </w:pPr>
            <w:r>
              <w:t>In this</w:t>
            </w:r>
            <w:r w:rsidR="0084653A">
              <w:t xml:space="preserve"> term you will be investigating </w:t>
            </w:r>
            <w:r w:rsidR="00251809">
              <w:t xml:space="preserve">the use of taxes and </w:t>
            </w:r>
            <w:r w:rsidR="006D3F84">
              <w:t xml:space="preserve">subsidies to </w:t>
            </w:r>
            <w:r w:rsidR="00511A95">
              <w:t>manipulate</w:t>
            </w:r>
            <w:r w:rsidR="006D3F84">
              <w:t xml:space="preserve"> production of certain types of goods.  You will also analyse the effectiveness </w:t>
            </w:r>
            <w:r w:rsidR="00511A95">
              <w:t xml:space="preserve">of these policies by investigating he impact it would have on the government and consumers. </w:t>
            </w:r>
          </w:p>
        </w:tc>
      </w:tr>
      <w:tr w:rsidR="00E25812" w:rsidRPr="00157B9C" w14:paraId="0E468A02" w14:textId="77777777" w:rsidTr="00985AD0">
        <w:trPr>
          <w:trHeight w:val="326"/>
        </w:trPr>
        <w:tc>
          <w:tcPr>
            <w:tcW w:w="2972" w:type="dxa"/>
            <w:shd w:val="clear" w:color="auto" w:fill="auto"/>
          </w:tcPr>
          <w:p w14:paraId="40827704" w14:textId="77777777" w:rsidR="00E25812" w:rsidRDefault="00E25812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681CA4D9" w14:textId="77777777" w:rsidR="00E25812" w:rsidRPr="00E47B01" w:rsidRDefault="00E25812" w:rsidP="00985AD0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368" w:type="dxa"/>
            <w:shd w:val="clear" w:color="auto" w:fill="auto"/>
          </w:tcPr>
          <w:p w14:paraId="2DED1537" w14:textId="77777777" w:rsidR="00E25812" w:rsidRPr="00E47B01" w:rsidRDefault="00E25812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7B53A689" w14:textId="77777777" w:rsidR="00E25812" w:rsidRDefault="00E25812" w:rsidP="00985AD0">
            <w:pPr>
              <w:pStyle w:val="NoSpacing"/>
            </w:pPr>
            <w:r>
              <w:t>Students will be able to…</w:t>
            </w:r>
          </w:p>
        </w:tc>
        <w:tc>
          <w:tcPr>
            <w:tcW w:w="1780" w:type="dxa"/>
            <w:shd w:val="clear" w:color="auto" w:fill="auto"/>
          </w:tcPr>
          <w:p w14:paraId="5328C184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Vocabulary</w:t>
            </w:r>
          </w:p>
        </w:tc>
        <w:tc>
          <w:tcPr>
            <w:tcW w:w="1743" w:type="dxa"/>
            <w:shd w:val="clear" w:color="auto" w:fill="auto"/>
          </w:tcPr>
          <w:p w14:paraId="5D94C695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Home Learning</w:t>
            </w:r>
          </w:p>
        </w:tc>
        <w:tc>
          <w:tcPr>
            <w:tcW w:w="1694" w:type="dxa"/>
            <w:shd w:val="clear" w:color="auto" w:fill="auto"/>
          </w:tcPr>
          <w:p w14:paraId="2F9335F8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Assessment</w:t>
            </w:r>
          </w:p>
        </w:tc>
        <w:tc>
          <w:tcPr>
            <w:tcW w:w="1836" w:type="dxa"/>
            <w:shd w:val="clear" w:color="auto" w:fill="auto"/>
          </w:tcPr>
          <w:p w14:paraId="3D8A3DE4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Extra Resources</w:t>
            </w:r>
          </w:p>
          <w:p w14:paraId="7B7522A6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Extended Reading</w:t>
            </w:r>
          </w:p>
        </w:tc>
        <w:tc>
          <w:tcPr>
            <w:tcW w:w="2264" w:type="dxa"/>
            <w:shd w:val="clear" w:color="auto" w:fill="auto"/>
          </w:tcPr>
          <w:p w14:paraId="57BF3DCD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Cultural Capital</w:t>
            </w:r>
          </w:p>
          <w:p w14:paraId="5EB2D948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</w:p>
        </w:tc>
      </w:tr>
      <w:tr w:rsidR="00E25812" w14:paraId="46DE9E80" w14:textId="77777777" w:rsidTr="00985AD0">
        <w:trPr>
          <w:trHeight w:val="2089"/>
        </w:trPr>
        <w:tc>
          <w:tcPr>
            <w:tcW w:w="2972" w:type="dxa"/>
            <w:shd w:val="clear" w:color="auto" w:fill="auto"/>
          </w:tcPr>
          <w:p w14:paraId="7F965EB8" w14:textId="77777777" w:rsidR="00D559ED" w:rsidRPr="00EC5D15" w:rsidRDefault="00D559ED" w:rsidP="00D559E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5D15">
              <w:rPr>
                <w:rFonts w:ascii="Calibri" w:hAnsi="Calibri" w:cs="Calibri"/>
                <w:color w:val="000000"/>
                <w:sz w:val="22"/>
                <w:szCs w:val="22"/>
              </w:rPr>
              <w:t>PES</w:t>
            </w:r>
          </w:p>
          <w:p w14:paraId="46BCA258" w14:textId="77777777" w:rsidR="00D559ED" w:rsidRPr="00EC5D15" w:rsidRDefault="00D559ED" w:rsidP="00D559E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5D15">
              <w:rPr>
                <w:rFonts w:ascii="Calibri" w:hAnsi="Calibri" w:cs="Calibri"/>
                <w:color w:val="000000"/>
                <w:sz w:val="22"/>
                <w:szCs w:val="22"/>
              </w:rPr>
              <w:t>Indirect taxes and subsidies</w:t>
            </w:r>
          </w:p>
          <w:p w14:paraId="4DACDA37" w14:textId="5E97447D" w:rsidR="00D559ED" w:rsidRPr="00EC5D15" w:rsidRDefault="00D559ED" w:rsidP="00D559E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5D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Free market economies, mixed </w:t>
            </w:r>
            <w:r w:rsidR="004930DE" w:rsidRPr="00EC5D15">
              <w:rPr>
                <w:rFonts w:ascii="Calibri" w:hAnsi="Calibri" w:cs="Calibri"/>
                <w:color w:val="000000"/>
                <w:sz w:val="22"/>
                <w:szCs w:val="22"/>
              </w:rPr>
              <w:t>economy,</w:t>
            </w:r>
            <w:r w:rsidRPr="00EC5D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command economy </w:t>
            </w:r>
          </w:p>
          <w:p w14:paraId="06E56C37" w14:textId="77777777" w:rsidR="00E25812" w:rsidRPr="00B75015" w:rsidRDefault="00E25812" w:rsidP="00985AD0">
            <w:pPr>
              <w:pStyle w:val="NoSpacing"/>
            </w:pPr>
          </w:p>
          <w:p w14:paraId="2A7520DF" w14:textId="77777777" w:rsidR="00E25812" w:rsidRPr="00B75015" w:rsidRDefault="00E25812" w:rsidP="00985AD0">
            <w:pPr>
              <w:pStyle w:val="NoSpacing"/>
            </w:pPr>
            <w:r w:rsidRPr="00B75015"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14:paraId="037A211C" w14:textId="53C4ABE8" w:rsidR="00E25812" w:rsidRDefault="00125AA3" w:rsidP="00985AD0">
            <w:pPr>
              <w:pStyle w:val="NoSpacing"/>
            </w:pPr>
            <w:r>
              <w:t xml:space="preserve">Illustrate the impact </w:t>
            </w:r>
            <w:r w:rsidR="00FA33DA">
              <w:t xml:space="preserve">of </w:t>
            </w:r>
            <w:r w:rsidR="00FC6E64">
              <w:t xml:space="preserve">changing taxes and subsides on the demand and supply diagram. </w:t>
            </w:r>
          </w:p>
          <w:p w14:paraId="77587B7B" w14:textId="77777777" w:rsidR="004930DE" w:rsidRDefault="004930DE" w:rsidP="004930D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Free market economy.</w:t>
            </w:r>
          </w:p>
          <w:p w14:paraId="1886169F" w14:textId="77777777" w:rsidR="004930DE" w:rsidRDefault="004930DE" w:rsidP="004930D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Mixed economy.</w:t>
            </w:r>
          </w:p>
          <w:p w14:paraId="6B1E8BD4" w14:textId="77777777" w:rsidR="004930DE" w:rsidRDefault="004930DE" w:rsidP="004930D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Command economy.</w:t>
            </w:r>
          </w:p>
          <w:p w14:paraId="0DE73B74" w14:textId="77777777" w:rsidR="004930DE" w:rsidRDefault="004930DE" w:rsidP="004930D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Adam Smith.</w:t>
            </w:r>
          </w:p>
          <w:p w14:paraId="7AE0994B" w14:textId="77777777" w:rsidR="004930DE" w:rsidRDefault="004930DE" w:rsidP="004930D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Karl Marx.</w:t>
            </w:r>
          </w:p>
          <w:p w14:paraId="1565CF61" w14:textId="77777777" w:rsidR="004930DE" w:rsidRDefault="004930DE" w:rsidP="004930D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Friedrich Hayek.</w:t>
            </w:r>
          </w:p>
          <w:p w14:paraId="50A30E1D" w14:textId="77777777" w:rsidR="00E25812" w:rsidRDefault="00E25812" w:rsidP="00985AD0">
            <w:pPr>
              <w:pStyle w:val="NoSpacing"/>
            </w:pPr>
          </w:p>
          <w:p w14:paraId="1A614EAC" w14:textId="77777777" w:rsidR="00E25812" w:rsidRDefault="00E25812" w:rsidP="00985AD0">
            <w:pPr>
              <w:pStyle w:val="NoSpacing"/>
            </w:pPr>
          </w:p>
        </w:tc>
        <w:tc>
          <w:tcPr>
            <w:tcW w:w="1780" w:type="dxa"/>
            <w:shd w:val="clear" w:color="auto" w:fill="auto"/>
          </w:tcPr>
          <w:p w14:paraId="36FF997A" w14:textId="77777777" w:rsidR="004930DE" w:rsidRDefault="004930DE" w:rsidP="004930D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Indirect Tax.</w:t>
            </w:r>
          </w:p>
          <w:p w14:paraId="06AFA089" w14:textId="77777777" w:rsidR="004930DE" w:rsidRDefault="004930DE" w:rsidP="004930D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 Tax.</w:t>
            </w:r>
          </w:p>
          <w:p w14:paraId="1AAE58A0" w14:textId="77777777" w:rsidR="004930DE" w:rsidRDefault="004930DE" w:rsidP="004930D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 valorem tax.</w:t>
            </w:r>
          </w:p>
          <w:p w14:paraId="2D8AB616" w14:textId="77777777" w:rsidR="004930DE" w:rsidRDefault="004930DE" w:rsidP="004930D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Subsidies.</w:t>
            </w:r>
          </w:p>
          <w:p w14:paraId="3D783A2A" w14:textId="77777777" w:rsidR="004930DE" w:rsidRDefault="004930DE" w:rsidP="004930DE"/>
          <w:p w14:paraId="1CBBD234" w14:textId="136579D5" w:rsidR="00E25812" w:rsidRPr="0019796F" w:rsidRDefault="00E25812" w:rsidP="0019796F">
            <w:pPr>
              <w:pStyle w:val="NormalWeb"/>
              <w:spacing w:before="0" w:beforeAutospacing="0" w:after="0" w:afterAutospacing="0"/>
            </w:pPr>
          </w:p>
        </w:tc>
        <w:tc>
          <w:tcPr>
            <w:tcW w:w="1743" w:type="dxa"/>
            <w:shd w:val="clear" w:color="auto" w:fill="auto"/>
          </w:tcPr>
          <w:p w14:paraId="6C7BE908" w14:textId="77777777" w:rsidR="00E25812" w:rsidRDefault="00E25812" w:rsidP="00985AD0">
            <w:pPr>
              <w:pStyle w:val="NoSpacing"/>
            </w:pPr>
            <w:r>
              <w:t xml:space="preserve">Context sheets summarising classwork. </w:t>
            </w:r>
          </w:p>
          <w:p w14:paraId="68A7D76F" w14:textId="77777777" w:rsidR="00E25812" w:rsidRDefault="00E25812" w:rsidP="00985AD0">
            <w:pPr>
              <w:pStyle w:val="NoSpacing"/>
            </w:pPr>
          </w:p>
          <w:p w14:paraId="0A009D29" w14:textId="77777777" w:rsidR="00E25812" w:rsidRDefault="00E25812" w:rsidP="00985AD0">
            <w:pPr>
              <w:pStyle w:val="NoSpacing"/>
            </w:pPr>
            <w:r>
              <w:t>Exam questions.</w:t>
            </w:r>
          </w:p>
          <w:p w14:paraId="5499ED95" w14:textId="77777777" w:rsidR="00E25812" w:rsidRDefault="00E25812" w:rsidP="00985AD0">
            <w:pPr>
              <w:pStyle w:val="NoSpacing"/>
            </w:pPr>
          </w:p>
          <w:p w14:paraId="303C561B" w14:textId="77777777" w:rsidR="00E25812" w:rsidRDefault="00E25812" w:rsidP="00985AD0">
            <w:pPr>
              <w:pStyle w:val="NoSpacing"/>
            </w:pPr>
            <w:r>
              <w:t>Seneca – to consolidate learning.</w:t>
            </w:r>
          </w:p>
          <w:p w14:paraId="15C00FA5" w14:textId="77777777" w:rsidR="00E25812" w:rsidRDefault="00E25812" w:rsidP="00985AD0">
            <w:pPr>
              <w:pStyle w:val="NoSpacing"/>
            </w:pPr>
          </w:p>
          <w:p w14:paraId="0424EB83" w14:textId="77777777" w:rsidR="00E25812" w:rsidRDefault="00E25812" w:rsidP="00985AD0">
            <w:pPr>
              <w:pStyle w:val="NoSpacing"/>
            </w:pPr>
          </w:p>
        </w:tc>
        <w:tc>
          <w:tcPr>
            <w:tcW w:w="1694" w:type="dxa"/>
            <w:shd w:val="clear" w:color="auto" w:fill="auto"/>
          </w:tcPr>
          <w:p w14:paraId="176BA768" w14:textId="77777777" w:rsidR="00E25812" w:rsidRDefault="00E25812" w:rsidP="00985AD0">
            <w:pPr>
              <w:pStyle w:val="NoSpacing"/>
            </w:pPr>
            <w:r w:rsidRPr="00545FDD">
              <w:t>Improve quality of writing by practicing writing essays to improve academic literacy.</w:t>
            </w:r>
          </w:p>
          <w:p w14:paraId="1801F7B5" w14:textId="77777777" w:rsidR="00E25812" w:rsidRDefault="00E25812" w:rsidP="00985AD0">
            <w:pPr>
              <w:pStyle w:val="NoSpacing"/>
            </w:pPr>
          </w:p>
          <w:p w14:paraId="1E8893B4" w14:textId="77777777" w:rsidR="00E25812" w:rsidRDefault="00E25812" w:rsidP="00985AD0">
            <w:pPr>
              <w:pStyle w:val="NoSpacing"/>
            </w:pPr>
            <w:r>
              <w:t>Termly assessments covering what you have learnt</w:t>
            </w:r>
          </w:p>
        </w:tc>
        <w:tc>
          <w:tcPr>
            <w:tcW w:w="1836" w:type="dxa"/>
            <w:shd w:val="clear" w:color="auto" w:fill="auto"/>
          </w:tcPr>
          <w:p w14:paraId="789715A9" w14:textId="77777777" w:rsidR="00E25812" w:rsidRDefault="00E25812" w:rsidP="00985AD0">
            <w:pPr>
              <w:pStyle w:val="NoSpacing"/>
            </w:pPr>
            <w:r>
              <w:t>BBC News</w:t>
            </w:r>
          </w:p>
          <w:p w14:paraId="5726FA37" w14:textId="77777777" w:rsidR="00E25812" w:rsidRDefault="00E25812" w:rsidP="00985AD0">
            <w:pPr>
              <w:pStyle w:val="NoSpacing"/>
            </w:pPr>
          </w:p>
          <w:p w14:paraId="0D59F9B5" w14:textId="77777777" w:rsidR="00E25812" w:rsidRDefault="00E25812" w:rsidP="00985AD0">
            <w:pPr>
              <w:pStyle w:val="NoSpacing"/>
            </w:pPr>
            <w:r>
              <w:t>Economist</w:t>
            </w:r>
          </w:p>
          <w:p w14:paraId="4FCD538B" w14:textId="77777777" w:rsidR="00E25812" w:rsidRDefault="00E25812" w:rsidP="00985AD0">
            <w:pPr>
              <w:pStyle w:val="NoSpacing"/>
            </w:pPr>
          </w:p>
          <w:p w14:paraId="130ADD95" w14:textId="77777777" w:rsidR="00E25812" w:rsidRDefault="00E25812" w:rsidP="00985AD0">
            <w:pPr>
              <w:pStyle w:val="NoSpacing"/>
            </w:pPr>
            <w:r>
              <w:t>City AM newspaper</w:t>
            </w:r>
          </w:p>
        </w:tc>
        <w:tc>
          <w:tcPr>
            <w:tcW w:w="2264" w:type="dxa"/>
            <w:shd w:val="clear" w:color="auto" w:fill="auto"/>
          </w:tcPr>
          <w:p w14:paraId="6A77869C" w14:textId="0FE2BE20" w:rsidR="00E25812" w:rsidRDefault="00C52C5C" w:rsidP="0019796F">
            <w:pPr>
              <w:pStyle w:val="NoSpacing"/>
            </w:pPr>
            <w:r>
              <w:t>In the t</w:t>
            </w:r>
            <w:r w:rsidR="001E6EDE">
              <w:t>i</w:t>
            </w:r>
            <w:r>
              <w:t>me of economic hardship do</w:t>
            </w:r>
            <w:r w:rsidR="001E6EDE">
              <w:t xml:space="preserve"> you think the continued support for the agricultural sector is in the public best interest?</w:t>
            </w:r>
          </w:p>
          <w:p w14:paraId="2C4EE5DA" w14:textId="77777777" w:rsidR="00C52C5C" w:rsidRDefault="00C52C5C" w:rsidP="0019796F">
            <w:pPr>
              <w:pStyle w:val="NoSpacing"/>
            </w:pPr>
          </w:p>
          <w:p w14:paraId="74BB0C95" w14:textId="737917EB" w:rsidR="00C52C5C" w:rsidRDefault="00C52C5C" w:rsidP="0019796F">
            <w:pPr>
              <w:pStyle w:val="NoSpacing"/>
            </w:pPr>
            <w:proofErr w:type="spellStart"/>
            <w:r>
              <w:t>Freaknomics</w:t>
            </w:r>
            <w:proofErr w:type="spellEnd"/>
            <w:r>
              <w:t>.</w:t>
            </w:r>
          </w:p>
        </w:tc>
      </w:tr>
    </w:tbl>
    <w:p w14:paraId="4DDD199D" w14:textId="65735D67" w:rsidR="00AD2AE2" w:rsidRDefault="00AD2AE2"/>
    <w:p w14:paraId="15D32E82" w14:textId="61ABEEE4" w:rsidR="00E25812" w:rsidRDefault="00E25812"/>
    <w:p w14:paraId="1BF88D7A" w14:textId="29584355" w:rsidR="00E25812" w:rsidRDefault="00E25812"/>
    <w:p w14:paraId="3A1BEEB1" w14:textId="5CA0DBD5" w:rsidR="00E25812" w:rsidRDefault="00E25812"/>
    <w:p w14:paraId="221E6AEC" w14:textId="03F8B2D5" w:rsidR="00E25812" w:rsidRDefault="00E25812"/>
    <w:tbl>
      <w:tblPr>
        <w:tblpPr w:leftFromText="180" w:rightFromText="180" w:vertAnchor="page" w:horzAnchor="margin" w:tblpXSpec="center" w:tblpY="660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2630"/>
        <w:gridCol w:w="1987"/>
        <w:gridCol w:w="1519"/>
        <w:gridCol w:w="1753"/>
        <w:gridCol w:w="1899"/>
        <w:gridCol w:w="2339"/>
      </w:tblGrid>
      <w:tr w:rsidR="00E25812" w14:paraId="0C3A7F3B" w14:textId="77777777" w:rsidTr="00985AD0">
        <w:trPr>
          <w:trHeight w:val="265"/>
        </w:trPr>
        <w:tc>
          <w:tcPr>
            <w:tcW w:w="3033" w:type="dxa"/>
            <w:shd w:val="clear" w:color="auto" w:fill="E2EFD9" w:themeFill="accent6" w:themeFillTint="33"/>
          </w:tcPr>
          <w:p w14:paraId="0D4E2C41" w14:textId="2BA5648D" w:rsidR="00E25812" w:rsidRPr="0085339F" w:rsidRDefault="00E25812" w:rsidP="00985AD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85339F">
              <w:rPr>
                <w:b/>
                <w:bCs/>
                <w:sz w:val="24"/>
                <w:szCs w:val="24"/>
              </w:rPr>
              <w:lastRenderedPageBreak/>
              <w:t>Year 1</w:t>
            </w:r>
            <w:r w:rsidR="0019433A">
              <w:rPr>
                <w:b/>
                <w:bCs/>
                <w:sz w:val="24"/>
                <w:szCs w:val="24"/>
              </w:rPr>
              <w:t>2</w:t>
            </w:r>
            <w:r w:rsidRPr="0085339F">
              <w:rPr>
                <w:b/>
                <w:bCs/>
                <w:sz w:val="24"/>
                <w:szCs w:val="24"/>
              </w:rPr>
              <w:t xml:space="preserve"> Term </w:t>
            </w:r>
            <w:r w:rsidR="00AE7CEF">
              <w:rPr>
                <w:b/>
                <w:bCs/>
                <w:sz w:val="24"/>
                <w:szCs w:val="24"/>
              </w:rPr>
              <w:t>4</w:t>
            </w:r>
            <w:r w:rsidRPr="0085339F">
              <w:rPr>
                <w:b/>
                <w:bCs/>
                <w:sz w:val="24"/>
                <w:szCs w:val="24"/>
              </w:rPr>
              <w:t xml:space="preserve"> - Economics</w:t>
            </w:r>
          </w:p>
        </w:tc>
        <w:tc>
          <w:tcPr>
            <w:tcW w:w="12127" w:type="dxa"/>
            <w:gridSpan w:val="6"/>
            <w:shd w:val="clear" w:color="auto" w:fill="E2EFD9" w:themeFill="accent6" w:themeFillTint="33"/>
          </w:tcPr>
          <w:p w14:paraId="439D7FBE" w14:textId="7C2E9848" w:rsidR="00E25812" w:rsidRPr="0060333B" w:rsidRDefault="00E25812" w:rsidP="00985AD0">
            <w:pPr>
              <w:pStyle w:val="NoSpacing"/>
              <w:rPr>
                <w:rFonts w:ascii="Arial" w:hAnsi="Arial" w:cs="Arial"/>
                <w:color w:val="404040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 xml:space="preserve">Our </w:t>
            </w:r>
            <w:r w:rsidRPr="00E3490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>mission is to stimulate and challenge our students to excel and provide a desire for</w:t>
            </w:r>
            <w:r w:rsidRPr="0060333B">
              <w:rPr>
                <w:rFonts w:ascii="Arial" w:hAnsi="Arial" w:cs="Arial"/>
                <w:color w:val="404040"/>
                <w:shd w:val="clear" w:color="auto" w:fill="FFFFFF"/>
              </w:rPr>
              <w:t xml:space="preserve"> </w:t>
            </w:r>
            <w:r w:rsidRPr="00E3490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 xml:space="preserve">lifelong learning and pursue careers in the world of Business, </w:t>
            </w:r>
            <w:proofErr w:type="gramStart"/>
            <w:r w:rsidRPr="00E3490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>Computing</w:t>
            </w:r>
            <w:proofErr w:type="gramEnd"/>
            <w:r w:rsidRPr="00E3490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 xml:space="preserve"> and ICT</w:t>
            </w:r>
          </w:p>
        </w:tc>
      </w:tr>
      <w:tr w:rsidR="00E25812" w14:paraId="3203F4BA" w14:textId="77777777" w:rsidTr="00985AD0">
        <w:trPr>
          <w:trHeight w:val="354"/>
        </w:trPr>
        <w:tc>
          <w:tcPr>
            <w:tcW w:w="15160" w:type="dxa"/>
            <w:gridSpan w:val="7"/>
            <w:shd w:val="clear" w:color="auto" w:fill="E2EFD9" w:themeFill="accent6" w:themeFillTint="33"/>
          </w:tcPr>
          <w:p w14:paraId="3B2FC0CB" w14:textId="51D58544" w:rsidR="00E25812" w:rsidRPr="0060333B" w:rsidRDefault="00E25812" w:rsidP="00985AD0">
            <w:pPr>
              <w:pStyle w:val="NoSpacing"/>
              <w:rPr>
                <w:b/>
                <w:sz w:val="24"/>
                <w:szCs w:val="24"/>
              </w:rPr>
            </w:pPr>
            <w:r w:rsidRPr="0060333B">
              <w:rPr>
                <w:b/>
                <w:sz w:val="24"/>
                <w:szCs w:val="24"/>
              </w:rPr>
              <w:t>Enquiry Questions:</w:t>
            </w:r>
            <w:r w:rsidR="00153B94">
              <w:rPr>
                <w:b/>
                <w:sz w:val="24"/>
                <w:szCs w:val="24"/>
              </w:rPr>
              <w:t xml:space="preserve"> </w:t>
            </w:r>
            <w:r w:rsidR="00651CF9">
              <w:rPr>
                <w:b/>
                <w:sz w:val="24"/>
                <w:szCs w:val="24"/>
              </w:rPr>
              <w:t>Is i</w:t>
            </w:r>
            <w:r w:rsidR="00315F77">
              <w:rPr>
                <w:b/>
                <w:sz w:val="24"/>
                <w:szCs w:val="24"/>
              </w:rPr>
              <w:t xml:space="preserve">t in the consumers best interest </w:t>
            </w:r>
            <w:r w:rsidR="00B65F93">
              <w:rPr>
                <w:b/>
                <w:sz w:val="24"/>
                <w:szCs w:val="24"/>
              </w:rPr>
              <w:t>that the government often discourages mergers and acquisitions</w:t>
            </w:r>
            <w:r w:rsidR="00153B94">
              <w:rPr>
                <w:sz w:val="24"/>
                <w:szCs w:val="24"/>
              </w:rPr>
              <w:t>?</w:t>
            </w:r>
          </w:p>
        </w:tc>
      </w:tr>
      <w:tr w:rsidR="00E25812" w14:paraId="312E09E9" w14:textId="77777777" w:rsidTr="00985AD0">
        <w:trPr>
          <w:trHeight w:val="815"/>
        </w:trPr>
        <w:tc>
          <w:tcPr>
            <w:tcW w:w="15160" w:type="dxa"/>
            <w:gridSpan w:val="7"/>
            <w:shd w:val="clear" w:color="auto" w:fill="E2EFD9" w:themeFill="accent6" w:themeFillTint="33"/>
          </w:tcPr>
          <w:p w14:paraId="68072950" w14:textId="3B0116A2" w:rsidR="00E25812" w:rsidRDefault="00E25812" w:rsidP="00985AD0">
            <w:pPr>
              <w:pStyle w:val="NoSpacing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Theme </w:t>
            </w:r>
            <w:r w:rsidR="0019433A">
              <w:rPr>
                <w:b/>
                <w:sz w:val="32"/>
                <w:szCs w:val="32"/>
              </w:rPr>
              <w:t>3</w:t>
            </w:r>
            <w:r w:rsidRPr="005A7068">
              <w:rPr>
                <w:b/>
                <w:sz w:val="32"/>
                <w:szCs w:val="32"/>
              </w:rPr>
              <w:t>:</w:t>
            </w:r>
            <w:r w:rsidR="00745B68">
              <w:rPr>
                <w:b/>
                <w:sz w:val="32"/>
                <w:szCs w:val="32"/>
              </w:rPr>
              <w:t xml:space="preserve"> </w:t>
            </w:r>
            <w:r w:rsidR="0014378A" w:rsidRPr="0014378A">
              <w:rPr>
                <w:rFonts w:cs="Calibri"/>
                <w:b/>
                <w:bCs/>
                <w:color w:val="000000"/>
                <w:sz w:val="32"/>
                <w:szCs w:val="32"/>
              </w:rPr>
              <w:t>To investigate how firm objectives would change if the industry's market structure changes and how do we investigate the degree of competition in a specified industry.</w:t>
            </w:r>
          </w:p>
          <w:p w14:paraId="40239C40" w14:textId="41CCB148" w:rsidR="006E4F01" w:rsidRPr="006E4F01" w:rsidRDefault="006E4F01" w:rsidP="00985AD0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In the term </w:t>
            </w:r>
            <w:r w:rsidR="00B65F93">
              <w:rPr>
                <w:rFonts w:cs="Calibri"/>
                <w:color w:val="000000"/>
                <w:sz w:val="24"/>
                <w:szCs w:val="24"/>
              </w:rPr>
              <w:t xml:space="preserve">you will be </w:t>
            </w:r>
            <w:r w:rsidR="00FE7BD0">
              <w:rPr>
                <w:rFonts w:cs="Calibri"/>
                <w:color w:val="000000"/>
                <w:sz w:val="24"/>
                <w:szCs w:val="24"/>
              </w:rPr>
              <w:t>investigating t</w:t>
            </w:r>
            <w:r w:rsidR="00B65F93">
              <w:rPr>
                <w:rFonts w:cs="Calibri"/>
                <w:color w:val="000000"/>
                <w:sz w:val="24"/>
                <w:szCs w:val="24"/>
              </w:rPr>
              <w:t>he impact</w:t>
            </w:r>
            <w:r w:rsidR="00FE7BD0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B65F93">
              <w:rPr>
                <w:rFonts w:cs="Calibri"/>
                <w:color w:val="000000"/>
                <w:sz w:val="24"/>
                <w:szCs w:val="24"/>
              </w:rPr>
              <w:t xml:space="preserve">of </w:t>
            </w:r>
            <w:r w:rsidR="0016490C">
              <w:rPr>
                <w:rFonts w:cs="Calibri"/>
                <w:color w:val="000000"/>
                <w:sz w:val="24"/>
                <w:szCs w:val="24"/>
              </w:rPr>
              <w:t>CMAs</w:t>
            </w:r>
            <w:r w:rsidR="00FE7BD0">
              <w:rPr>
                <w:rFonts w:cs="Calibri"/>
                <w:color w:val="000000"/>
                <w:sz w:val="24"/>
                <w:szCs w:val="24"/>
              </w:rPr>
              <w:t xml:space="preserve"> on the </w:t>
            </w:r>
            <w:r w:rsidR="0016490C">
              <w:rPr>
                <w:rFonts w:cs="Calibri"/>
                <w:color w:val="000000"/>
                <w:sz w:val="24"/>
                <w:szCs w:val="24"/>
              </w:rPr>
              <w:t>operations</w:t>
            </w:r>
            <w:r w:rsidR="00FE7BD0">
              <w:rPr>
                <w:rFonts w:cs="Calibri"/>
                <w:color w:val="000000"/>
                <w:sz w:val="24"/>
                <w:szCs w:val="24"/>
              </w:rPr>
              <w:t xml:space="preserve"> of multinational </w:t>
            </w:r>
            <w:r w:rsidR="001B5504">
              <w:rPr>
                <w:rFonts w:cs="Calibri"/>
                <w:color w:val="000000"/>
                <w:sz w:val="24"/>
                <w:szCs w:val="24"/>
              </w:rPr>
              <w:t>corporations.  You will also</w:t>
            </w:r>
            <w:r w:rsidR="0016490C">
              <w:rPr>
                <w:rFonts w:cs="Calibri"/>
                <w:color w:val="000000"/>
                <w:sz w:val="24"/>
                <w:szCs w:val="24"/>
              </w:rPr>
              <w:t xml:space="preserve"> be</w:t>
            </w:r>
            <w:r w:rsidR="001B5504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16490C">
              <w:rPr>
                <w:rFonts w:cs="Calibri"/>
                <w:color w:val="000000"/>
                <w:sz w:val="24"/>
                <w:szCs w:val="24"/>
              </w:rPr>
              <w:t>investigating why</w:t>
            </w:r>
            <w:r w:rsidR="001B5504">
              <w:rPr>
                <w:rFonts w:cs="Calibri"/>
                <w:color w:val="000000"/>
                <w:sz w:val="24"/>
                <w:szCs w:val="24"/>
              </w:rPr>
              <w:t xml:space="preserve"> firms in an oligopoly </w:t>
            </w:r>
            <w:r w:rsidR="0016490C">
              <w:rPr>
                <w:rFonts w:cs="Calibri"/>
                <w:color w:val="000000"/>
                <w:sz w:val="24"/>
                <w:szCs w:val="24"/>
              </w:rPr>
              <w:t>industry</w:t>
            </w:r>
            <w:r w:rsidR="001B5504">
              <w:rPr>
                <w:rFonts w:cs="Calibri"/>
                <w:color w:val="000000"/>
                <w:sz w:val="24"/>
                <w:szCs w:val="24"/>
              </w:rPr>
              <w:t xml:space="preserve"> tend to </w:t>
            </w:r>
            <w:r w:rsidR="0016490C">
              <w:rPr>
                <w:rFonts w:cs="Calibri"/>
                <w:color w:val="000000"/>
                <w:sz w:val="24"/>
                <w:szCs w:val="24"/>
              </w:rPr>
              <w:t xml:space="preserve">compete through non-price factors. </w:t>
            </w:r>
            <w:r w:rsidR="00B65F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25812" w14:paraId="6C69B860" w14:textId="77777777" w:rsidTr="007D6DC8">
        <w:trPr>
          <w:trHeight w:val="529"/>
        </w:trPr>
        <w:tc>
          <w:tcPr>
            <w:tcW w:w="3033" w:type="dxa"/>
            <w:shd w:val="clear" w:color="auto" w:fill="auto"/>
          </w:tcPr>
          <w:p w14:paraId="4E3EEE22" w14:textId="77777777" w:rsidR="00E25812" w:rsidRDefault="00E25812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5F427AEC" w14:textId="77777777" w:rsidR="00E25812" w:rsidRPr="00E47B01" w:rsidRDefault="00E25812" w:rsidP="00985AD0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630" w:type="dxa"/>
            <w:shd w:val="clear" w:color="auto" w:fill="auto"/>
          </w:tcPr>
          <w:p w14:paraId="14729125" w14:textId="77777777" w:rsidR="00E25812" w:rsidRPr="00E34905" w:rsidRDefault="00E25812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    s</w:t>
            </w:r>
            <w:r>
              <w:t>tudents will be able to…</w:t>
            </w:r>
          </w:p>
        </w:tc>
        <w:tc>
          <w:tcPr>
            <w:tcW w:w="1987" w:type="dxa"/>
            <w:shd w:val="clear" w:color="auto" w:fill="auto"/>
          </w:tcPr>
          <w:p w14:paraId="0A36F104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Vocabulary</w:t>
            </w:r>
          </w:p>
          <w:p w14:paraId="78C8DF3F" w14:textId="77777777" w:rsidR="00E25812" w:rsidRPr="002E48EE" w:rsidRDefault="00E25812" w:rsidP="00985AD0">
            <w:pPr>
              <w:pStyle w:val="NoSpacing"/>
              <w:rPr>
                <w:b/>
                <w:bCs/>
                <w:i/>
              </w:rPr>
            </w:pPr>
          </w:p>
        </w:tc>
        <w:tc>
          <w:tcPr>
            <w:tcW w:w="1519" w:type="dxa"/>
            <w:shd w:val="clear" w:color="auto" w:fill="auto"/>
          </w:tcPr>
          <w:p w14:paraId="4D2967F3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Home Learning</w:t>
            </w:r>
          </w:p>
        </w:tc>
        <w:tc>
          <w:tcPr>
            <w:tcW w:w="1753" w:type="dxa"/>
            <w:shd w:val="clear" w:color="auto" w:fill="auto"/>
          </w:tcPr>
          <w:p w14:paraId="4885BD0E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Assessment</w:t>
            </w:r>
          </w:p>
        </w:tc>
        <w:tc>
          <w:tcPr>
            <w:tcW w:w="1899" w:type="dxa"/>
            <w:shd w:val="clear" w:color="auto" w:fill="auto"/>
          </w:tcPr>
          <w:p w14:paraId="4DB28B84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Extra Resources</w:t>
            </w:r>
          </w:p>
          <w:p w14:paraId="559F2117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Extended Reading</w:t>
            </w:r>
          </w:p>
        </w:tc>
        <w:tc>
          <w:tcPr>
            <w:tcW w:w="2339" w:type="dxa"/>
            <w:shd w:val="clear" w:color="auto" w:fill="auto"/>
          </w:tcPr>
          <w:p w14:paraId="54C55CE6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Cultural Capital</w:t>
            </w:r>
          </w:p>
          <w:p w14:paraId="3289D2D3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</w:p>
        </w:tc>
      </w:tr>
      <w:tr w:rsidR="00E25812" w14:paraId="5564B7F5" w14:textId="77777777" w:rsidTr="007D6DC8">
        <w:trPr>
          <w:trHeight w:val="6011"/>
        </w:trPr>
        <w:tc>
          <w:tcPr>
            <w:tcW w:w="3033" w:type="dxa"/>
            <w:shd w:val="clear" w:color="auto" w:fill="auto"/>
          </w:tcPr>
          <w:p w14:paraId="289450BA" w14:textId="77777777" w:rsidR="00497FF4" w:rsidRPr="00497FF4" w:rsidRDefault="00497FF4" w:rsidP="00497FF4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FF4">
              <w:rPr>
                <w:rFonts w:ascii="Calibri" w:hAnsi="Calibri" w:cs="Calibri"/>
                <w:color w:val="000000"/>
                <w:sz w:val="22"/>
                <w:szCs w:val="22"/>
              </w:rPr>
              <w:t>Concentration Ratio</w:t>
            </w:r>
          </w:p>
          <w:p w14:paraId="5F112F07" w14:textId="2ACA2904" w:rsidR="00497FF4" w:rsidRPr="00497FF4" w:rsidRDefault="00497FF4" w:rsidP="00497FF4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FF4">
              <w:rPr>
                <w:rFonts w:ascii="Calibri" w:hAnsi="Calibri" w:cs="Calibri"/>
                <w:color w:val="000000"/>
                <w:sz w:val="22"/>
                <w:szCs w:val="22"/>
              </w:rPr>
              <w:t>Oligopoly</w:t>
            </w:r>
          </w:p>
          <w:p w14:paraId="31461A0D" w14:textId="77777777" w:rsidR="00497FF4" w:rsidRPr="00497FF4" w:rsidRDefault="00497FF4" w:rsidP="00497FF4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FF4">
              <w:rPr>
                <w:rFonts w:ascii="Calibri" w:hAnsi="Calibri" w:cs="Calibri"/>
                <w:color w:val="000000"/>
                <w:sz w:val="22"/>
                <w:szCs w:val="22"/>
              </w:rPr>
              <w:t>Game Theory </w:t>
            </w:r>
          </w:p>
          <w:p w14:paraId="69623DE3" w14:textId="77777777" w:rsidR="00497FF4" w:rsidRPr="00497FF4" w:rsidRDefault="00497FF4" w:rsidP="00497FF4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FF4">
              <w:rPr>
                <w:rFonts w:ascii="Calibri" w:hAnsi="Calibri" w:cs="Calibri"/>
                <w:color w:val="000000"/>
                <w:sz w:val="22"/>
                <w:szCs w:val="22"/>
              </w:rPr>
              <w:t>CMA and collusion examples</w:t>
            </w:r>
          </w:p>
          <w:p w14:paraId="78ED0D25" w14:textId="77777777" w:rsidR="00497FF4" w:rsidRPr="00497FF4" w:rsidRDefault="00497FF4" w:rsidP="00497FF4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FF4">
              <w:rPr>
                <w:rFonts w:ascii="Calibri" w:hAnsi="Calibri" w:cs="Calibri"/>
                <w:color w:val="000000"/>
                <w:sz w:val="22"/>
                <w:szCs w:val="22"/>
              </w:rPr>
              <w:t>Monopsony</w:t>
            </w:r>
          </w:p>
          <w:p w14:paraId="391E42EC" w14:textId="77777777" w:rsidR="00497FF4" w:rsidRPr="00497FF4" w:rsidRDefault="00497FF4" w:rsidP="00497FF4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Contestability </w:t>
            </w:r>
          </w:p>
          <w:p w14:paraId="18F9850E" w14:textId="77777777" w:rsidR="00E25812" w:rsidRDefault="00E25812" w:rsidP="00985AD0">
            <w:pPr>
              <w:pStyle w:val="NoSpacing"/>
            </w:pPr>
          </w:p>
          <w:p w14:paraId="37721FBC" w14:textId="77777777" w:rsidR="00E25812" w:rsidRDefault="00E25812" w:rsidP="00985AD0">
            <w:pPr>
              <w:pStyle w:val="NoSpacing"/>
            </w:pPr>
            <w:r>
              <w:t xml:space="preserve"> </w:t>
            </w:r>
          </w:p>
        </w:tc>
        <w:tc>
          <w:tcPr>
            <w:tcW w:w="2630" w:type="dxa"/>
            <w:shd w:val="clear" w:color="auto" w:fill="auto"/>
          </w:tcPr>
          <w:p w14:paraId="30384B3C" w14:textId="0C9CF25D" w:rsidR="00E25812" w:rsidRDefault="002218F4" w:rsidP="00985AD0">
            <w:pPr>
              <w:pStyle w:val="NoSpacing"/>
            </w:pPr>
            <w:r>
              <w:t xml:space="preserve">Illustrate the impact of </w:t>
            </w:r>
            <w:r w:rsidR="00E37B3D">
              <w:t xml:space="preserve">competition </w:t>
            </w:r>
            <w:r w:rsidR="003C617B">
              <w:t xml:space="preserve">on a firm which operates in an oligopoly industry </w:t>
            </w:r>
            <w:r w:rsidR="00F677AC">
              <w:t xml:space="preserve">using the theory of kinked demand curve. </w:t>
            </w:r>
          </w:p>
          <w:p w14:paraId="7AAB11C3" w14:textId="77777777" w:rsidR="00E25812" w:rsidRDefault="00E25812" w:rsidP="00985AD0">
            <w:pPr>
              <w:pStyle w:val="NoSpacing"/>
            </w:pPr>
          </w:p>
          <w:p w14:paraId="0FD5654C" w14:textId="77777777" w:rsidR="00E25812" w:rsidRDefault="00E25812" w:rsidP="00985AD0">
            <w:pPr>
              <w:pStyle w:val="NoSpacing"/>
            </w:pPr>
          </w:p>
          <w:p w14:paraId="089BC70A" w14:textId="77777777" w:rsidR="00E25812" w:rsidRDefault="00E25812" w:rsidP="00985AD0">
            <w:pPr>
              <w:pStyle w:val="NoSpacing"/>
            </w:pPr>
          </w:p>
          <w:p w14:paraId="5B2F8779" w14:textId="77777777" w:rsidR="00E25812" w:rsidRDefault="00E25812" w:rsidP="00985AD0">
            <w:pPr>
              <w:pStyle w:val="NoSpacing"/>
            </w:pPr>
          </w:p>
        </w:tc>
        <w:tc>
          <w:tcPr>
            <w:tcW w:w="1987" w:type="dxa"/>
            <w:shd w:val="clear" w:color="auto" w:fill="auto"/>
          </w:tcPr>
          <w:p w14:paraId="61030B7C" w14:textId="148C063F" w:rsidR="00F24EF1" w:rsidRDefault="00F24EF1" w:rsidP="00F24EF1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Oligopoly</w:t>
            </w:r>
          </w:p>
          <w:p w14:paraId="4CDC8843" w14:textId="77777777" w:rsidR="00F24EF1" w:rsidRDefault="00F24EF1" w:rsidP="00F24E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Interdependence</w:t>
            </w:r>
          </w:p>
          <w:p w14:paraId="5BA3E75D" w14:textId="77777777" w:rsidR="003D41D0" w:rsidRDefault="003D41D0" w:rsidP="003D41D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Over collusion</w:t>
            </w:r>
          </w:p>
          <w:p w14:paraId="39EFD226" w14:textId="77777777" w:rsidR="003D41D0" w:rsidRDefault="003D41D0" w:rsidP="003D41D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Tacit collusion.</w:t>
            </w:r>
          </w:p>
          <w:p w14:paraId="405DBCD8" w14:textId="77777777" w:rsidR="003D41D0" w:rsidRDefault="003D41D0" w:rsidP="003D41D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Game theory.</w:t>
            </w:r>
          </w:p>
          <w:p w14:paraId="6722776B" w14:textId="77777777" w:rsidR="003D41D0" w:rsidRDefault="003D41D0" w:rsidP="003D41D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Nash equilibrium.</w:t>
            </w:r>
          </w:p>
          <w:p w14:paraId="304C329E" w14:textId="77777777" w:rsidR="003D41D0" w:rsidRDefault="003D41D0" w:rsidP="003D41D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Cartel. </w:t>
            </w:r>
          </w:p>
          <w:p w14:paraId="763E9CB4" w14:textId="77777777" w:rsidR="003D41D0" w:rsidRDefault="003D41D0" w:rsidP="003D41D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Pay-off Matrix.</w:t>
            </w:r>
          </w:p>
          <w:p w14:paraId="5B0EA644" w14:textId="77777777" w:rsidR="003D41D0" w:rsidRDefault="003D41D0" w:rsidP="003D41D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Price wars.</w:t>
            </w:r>
          </w:p>
          <w:p w14:paraId="5C0D68BA" w14:textId="77777777" w:rsidR="003D41D0" w:rsidRDefault="003D41D0" w:rsidP="003D41D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Predatory pricing.</w:t>
            </w:r>
          </w:p>
          <w:p w14:paraId="0977823D" w14:textId="77777777" w:rsidR="003D41D0" w:rsidRDefault="003D41D0" w:rsidP="003D41D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Limit pricing.</w:t>
            </w:r>
          </w:p>
          <w:p w14:paraId="19AFC5BD" w14:textId="23268A9B" w:rsidR="003D41D0" w:rsidRDefault="003D41D0" w:rsidP="003D41D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CMA.</w:t>
            </w:r>
          </w:p>
          <w:p w14:paraId="51872CCD" w14:textId="4F43584D" w:rsidR="003D41D0" w:rsidRDefault="003D41D0" w:rsidP="003D41D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Mono</w:t>
            </w:r>
            <w:r w:rsidR="00A94F02">
              <w:rPr>
                <w:rFonts w:ascii="Calibri" w:hAnsi="Calibri" w:cs="Calibri"/>
                <w:color w:val="000000"/>
              </w:rPr>
              <w:t>psony.</w:t>
            </w:r>
          </w:p>
          <w:p w14:paraId="2DB1AAD0" w14:textId="6E8DEE51" w:rsidR="00A94F02" w:rsidRDefault="00A94F02" w:rsidP="003D41D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Contestability.</w:t>
            </w:r>
          </w:p>
          <w:p w14:paraId="48CC0965" w14:textId="77777777" w:rsidR="003D41D0" w:rsidRDefault="003D41D0" w:rsidP="003D41D0"/>
          <w:p w14:paraId="38132900" w14:textId="77777777" w:rsidR="003D41D0" w:rsidRDefault="003D41D0" w:rsidP="00F24EF1">
            <w:pPr>
              <w:pStyle w:val="NormalWeb"/>
              <w:spacing w:before="0" w:beforeAutospacing="0" w:after="0" w:afterAutospacing="0"/>
            </w:pPr>
          </w:p>
          <w:p w14:paraId="4364419D" w14:textId="77777777" w:rsidR="00F24EF1" w:rsidRDefault="00F24EF1" w:rsidP="00F24EF1"/>
          <w:p w14:paraId="70A7775F" w14:textId="7836049D" w:rsidR="007D6DC8" w:rsidRPr="00AA6EA2" w:rsidRDefault="007D6DC8" w:rsidP="00AA6EA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9" w:type="dxa"/>
            <w:shd w:val="clear" w:color="auto" w:fill="auto"/>
          </w:tcPr>
          <w:p w14:paraId="639B5E29" w14:textId="77777777" w:rsidR="00E25812" w:rsidRDefault="00E25812" w:rsidP="00985AD0">
            <w:pPr>
              <w:pStyle w:val="NoSpacing"/>
            </w:pPr>
            <w:r>
              <w:t xml:space="preserve">Context sheets summarising classwork. </w:t>
            </w:r>
          </w:p>
          <w:p w14:paraId="5A784567" w14:textId="77777777" w:rsidR="00E25812" w:rsidRDefault="00E25812" w:rsidP="00985AD0">
            <w:pPr>
              <w:pStyle w:val="NoSpacing"/>
            </w:pPr>
          </w:p>
          <w:p w14:paraId="530B5995" w14:textId="77777777" w:rsidR="00E25812" w:rsidRDefault="00E25812" w:rsidP="00985AD0">
            <w:pPr>
              <w:pStyle w:val="NoSpacing"/>
            </w:pPr>
            <w:r>
              <w:t>Exam questions.</w:t>
            </w:r>
          </w:p>
          <w:p w14:paraId="757888CF" w14:textId="77777777" w:rsidR="00E25812" w:rsidRDefault="00E25812" w:rsidP="00985AD0">
            <w:pPr>
              <w:pStyle w:val="NoSpacing"/>
            </w:pPr>
          </w:p>
          <w:p w14:paraId="2C256BAE" w14:textId="77777777" w:rsidR="00E25812" w:rsidRDefault="00E25812" w:rsidP="00985AD0">
            <w:pPr>
              <w:pStyle w:val="NoSpacing"/>
            </w:pPr>
            <w:r>
              <w:t>Seneca – to consolidate learning.</w:t>
            </w:r>
          </w:p>
          <w:p w14:paraId="32A0BD11" w14:textId="77777777" w:rsidR="00E25812" w:rsidRDefault="00E25812" w:rsidP="00985AD0">
            <w:pPr>
              <w:pStyle w:val="NoSpacing"/>
            </w:pPr>
          </w:p>
          <w:p w14:paraId="5B81FA42" w14:textId="77777777" w:rsidR="00E25812" w:rsidRDefault="00E25812" w:rsidP="00985AD0">
            <w:pPr>
              <w:pStyle w:val="NoSpacing"/>
            </w:pPr>
          </w:p>
        </w:tc>
        <w:tc>
          <w:tcPr>
            <w:tcW w:w="1753" w:type="dxa"/>
            <w:shd w:val="clear" w:color="auto" w:fill="auto"/>
          </w:tcPr>
          <w:p w14:paraId="246AA1F3" w14:textId="77777777" w:rsidR="00E25812" w:rsidRDefault="00E25812" w:rsidP="00985AD0">
            <w:pPr>
              <w:pStyle w:val="NoSpacing"/>
            </w:pPr>
            <w:r w:rsidRPr="00545FDD">
              <w:t>Improve quality of writing by practicing writing essays to improve academic literacy.</w:t>
            </w:r>
          </w:p>
          <w:p w14:paraId="29D3B74D" w14:textId="77777777" w:rsidR="00E25812" w:rsidRDefault="00E25812" w:rsidP="00985AD0">
            <w:pPr>
              <w:pStyle w:val="NoSpacing"/>
            </w:pPr>
          </w:p>
          <w:p w14:paraId="3A2BDE83" w14:textId="77777777" w:rsidR="00E25812" w:rsidRDefault="00E25812" w:rsidP="00985AD0">
            <w:pPr>
              <w:pStyle w:val="NoSpacing"/>
            </w:pPr>
            <w:r>
              <w:t>Termly assessments covering what you have learnt</w:t>
            </w:r>
          </w:p>
        </w:tc>
        <w:tc>
          <w:tcPr>
            <w:tcW w:w="1899" w:type="dxa"/>
            <w:shd w:val="clear" w:color="auto" w:fill="auto"/>
          </w:tcPr>
          <w:p w14:paraId="400423C1" w14:textId="77777777" w:rsidR="00E25812" w:rsidRDefault="00E25812" w:rsidP="00985AD0">
            <w:pPr>
              <w:pStyle w:val="NoSpacing"/>
            </w:pPr>
            <w:r>
              <w:t>BBC News</w:t>
            </w:r>
          </w:p>
          <w:p w14:paraId="79DC669F" w14:textId="77777777" w:rsidR="00E25812" w:rsidRDefault="00E25812" w:rsidP="00985AD0">
            <w:pPr>
              <w:pStyle w:val="NoSpacing"/>
            </w:pPr>
          </w:p>
          <w:p w14:paraId="1759D4DB" w14:textId="77777777" w:rsidR="00E25812" w:rsidRDefault="00E25812" w:rsidP="00985AD0">
            <w:pPr>
              <w:pStyle w:val="NoSpacing"/>
            </w:pPr>
            <w:r>
              <w:t>Economist</w:t>
            </w:r>
          </w:p>
          <w:p w14:paraId="6C478908" w14:textId="77777777" w:rsidR="00E25812" w:rsidRDefault="00E25812" w:rsidP="00985AD0">
            <w:pPr>
              <w:pStyle w:val="NoSpacing"/>
            </w:pPr>
          </w:p>
          <w:p w14:paraId="0F60EFF2" w14:textId="77777777" w:rsidR="00E25812" w:rsidRDefault="00E25812" w:rsidP="00985AD0">
            <w:pPr>
              <w:pStyle w:val="NoSpacing"/>
            </w:pPr>
            <w:r>
              <w:t>City AM newspaper</w:t>
            </w:r>
          </w:p>
        </w:tc>
        <w:tc>
          <w:tcPr>
            <w:tcW w:w="2339" w:type="dxa"/>
            <w:shd w:val="clear" w:color="auto" w:fill="auto"/>
          </w:tcPr>
          <w:p w14:paraId="3512B085" w14:textId="270BFF31" w:rsidR="00E25812" w:rsidRDefault="0003227F" w:rsidP="00985AD0">
            <w:pPr>
              <w:pStyle w:val="NoSpacing"/>
            </w:pPr>
            <w:r>
              <w:t xml:space="preserve">Why is OPEC the only legal </w:t>
            </w:r>
            <w:r w:rsidR="006C21F6">
              <w:t>entity which can collude legally?</w:t>
            </w:r>
          </w:p>
          <w:p w14:paraId="54BCEAA4" w14:textId="77777777" w:rsidR="00A94F02" w:rsidRDefault="00A94F02" w:rsidP="00985AD0">
            <w:pPr>
              <w:pStyle w:val="NoSpacing"/>
            </w:pPr>
          </w:p>
          <w:p w14:paraId="290AA1D4" w14:textId="77777777" w:rsidR="00E25812" w:rsidRDefault="00E25812" w:rsidP="00985AD0">
            <w:pPr>
              <w:pStyle w:val="NoSpacing"/>
            </w:pPr>
            <w:proofErr w:type="spellStart"/>
            <w:r>
              <w:t>Freaknomics</w:t>
            </w:r>
            <w:proofErr w:type="spellEnd"/>
          </w:p>
          <w:p w14:paraId="17EF0EBF" w14:textId="77777777" w:rsidR="00E25812" w:rsidRDefault="00E25812" w:rsidP="00985AD0">
            <w:pPr>
              <w:pStyle w:val="NoSpacing"/>
            </w:pPr>
          </w:p>
          <w:p w14:paraId="491568DD" w14:textId="77777777" w:rsidR="00E25812" w:rsidRDefault="00E25812" w:rsidP="00985AD0">
            <w:pPr>
              <w:pStyle w:val="NoSpacing"/>
            </w:pPr>
          </w:p>
        </w:tc>
      </w:tr>
    </w:tbl>
    <w:p w14:paraId="2CC62121" w14:textId="47F1BF16" w:rsidR="00E25812" w:rsidRDefault="00E25812"/>
    <w:p w14:paraId="203C8F81" w14:textId="77777777" w:rsidR="00E25812" w:rsidRDefault="00E25812"/>
    <w:sectPr w:rsidR="00E25812" w:rsidSect="00E258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BE8"/>
    <w:multiLevelType w:val="multilevel"/>
    <w:tmpl w:val="FA1E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44C74"/>
    <w:multiLevelType w:val="multilevel"/>
    <w:tmpl w:val="92DA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60C6A"/>
    <w:multiLevelType w:val="multilevel"/>
    <w:tmpl w:val="E1F4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178C7"/>
    <w:multiLevelType w:val="multilevel"/>
    <w:tmpl w:val="6706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43CF5"/>
    <w:multiLevelType w:val="multilevel"/>
    <w:tmpl w:val="7F18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604369"/>
    <w:multiLevelType w:val="multilevel"/>
    <w:tmpl w:val="ACC4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90525">
    <w:abstractNumId w:val="5"/>
  </w:num>
  <w:num w:numId="2" w16cid:durableId="731663004">
    <w:abstractNumId w:val="1"/>
  </w:num>
  <w:num w:numId="3" w16cid:durableId="260602233">
    <w:abstractNumId w:val="3"/>
  </w:num>
  <w:num w:numId="4" w16cid:durableId="1002128760">
    <w:abstractNumId w:val="0"/>
  </w:num>
  <w:num w:numId="5" w16cid:durableId="1593079428">
    <w:abstractNumId w:val="2"/>
  </w:num>
  <w:num w:numId="6" w16cid:durableId="972753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12"/>
    <w:rsid w:val="0003227F"/>
    <w:rsid w:val="000B27A8"/>
    <w:rsid w:val="000B7FA0"/>
    <w:rsid w:val="000C328B"/>
    <w:rsid w:val="001040F0"/>
    <w:rsid w:val="00125AA3"/>
    <w:rsid w:val="0014378A"/>
    <w:rsid w:val="00153B94"/>
    <w:rsid w:val="0016490C"/>
    <w:rsid w:val="0019433A"/>
    <w:rsid w:val="0019796F"/>
    <w:rsid w:val="001B52D0"/>
    <w:rsid w:val="001B5504"/>
    <w:rsid w:val="001C49E8"/>
    <w:rsid w:val="001E6EDE"/>
    <w:rsid w:val="001F546D"/>
    <w:rsid w:val="0021786C"/>
    <w:rsid w:val="002218F4"/>
    <w:rsid w:val="00251809"/>
    <w:rsid w:val="00264885"/>
    <w:rsid w:val="002D75B9"/>
    <w:rsid w:val="002E17AB"/>
    <w:rsid w:val="002F4DC4"/>
    <w:rsid w:val="00315F77"/>
    <w:rsid w:val="00357352"/>
    <w:rsid w:val="003C4D7F"/>
    <w:rsid w:val="003C617B"/>
    <w:rsid w:val="003D41D0"/>
    <w:rsid w:val="00456D62"/>
    <w:rsid w:val="004930DE"/>
    <w:rsid w:val="00497FF4"/>
    <w:rsid w:val="00511573"/>
    <w:rsid w:val="00511A95"/>
    <w:rsid w:val="005C7872"/>
    <w:rsid w:val="005F3F68"/>
    <w:rsid w:val="0065009D"/>
    <w:rsid w:val="00651CF9"/>
    <w:rsid w:val="006918A6"/>
    <w:rsid w:val="006C21F6"/>
    <w:rsid w:val="006C3E30"/>
    <w:rsid w:val="006D3F84"/>
    <w:rsid w:val="006E4F01"/>
    <w:rsid w:val="00745B68"/>
    <w:rsid w:val="007D5919"/>
    <w:rsid w:val="007D6DC8"/>
    <w:rsid w:val="0084653A"/>
    <w:rsid w:val="0085574B"/>
    <w:rsid w:val="008976A6"/>
    <w:rsid w:val="009679F7"/>
    <w:rsid w:val="00992ACB"/>
    <w:rsid w:val="009E1D9C"/>
    <w:rsid w:val="009F01EA"/>
    <w:rsid w:val="00A17DBA"/>
    <w:rsid w:val="00A94F02"/>
    <w:rsid w:val="00AA6EA2"/>
    <w:rsid w:val="00AD2AE2"/>
    <w:rsid w:val="00AE2B5C"/>
    <w:rsid w:val="00AE7CEF"/>
    <w:rsid w:val="00B65F93"/>
    <w:rsid w:val="00B75015"/>
    <w:rsid w:val="00B87449"/>
    <w:rsid w:val="00BE1727"/>
    <w:rsid w:val="00C3060E"/>
    <w:rsid w:val="00C52C5C"/>
    <w:rsid w:val="00C57084"/>
    <w:rsid w:val="00C64C01"/>
    <w:rsid w:val="00C7338C"/>
    <w:rsid w:val="00CF52AB"/>
    <w:rsid w:val="00D559ED"/>
    <w:rsid w:val="00D67A80"/>
    <w:rsid w:val="00DA05A6"/>
    <w:rsid w:val="00DD5615"/>
    <w:rsid w:val="00E25812"/>
    <w:rsid w:val="00E37B3D"/>
    <w:rsid w:val="00E7595A"/>
    <w:rsid w:val="00EA020E"/>
    <w:rsid w:val="00EA695D"/>
    <w:rsid w:val="00EB1D23"/>
    <w:rsid w:val="00EB567A"/>
    <w:rsid w:val="00EC5D15"/>
    <w:rsid w:val="00ED53DA"/>
    <w:rsid w:val="00EF6855"/>
    <w:rsid w:val="00F062C8"/>
    <w:rsid w:val="00F24EF1"/>
    <w:rsid w:val="00F677AC"/>
    <w:rsid w:val="00FA33DA"/>
    <w:rsid w:val="00FC0604"/>
    <w:rsid w:val="00FC6E64"/>
    <w:rsid w:val="00FE7BD0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2DDE5"/>
  <w15:chartTrackingRefBased/>
  <w15:docId w15:val="{C93B130A-AEAA-6C4D-9C48-C8F50322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81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812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E2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9231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Madeha Shamsuddin</dc:creator>
  <cp:keywords/>
  <dc:description/>
  <cp:lastModifiedBy>Madeha Shamsuddin</cp:lastModifiedBy>
  <cp:revision>61</cp:revision>
  <dcterms:created xsi:type="dcterms:W3CDTF">2022-10-01T13:31:00Z</dcterms:created>
  <dcterms:modified xsi:type="dcterms:W3CDTF">2022-10-01T14:45:00Z</dcterms:modified>
</cp:coreProperties>
</file>