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2297"/>
        <w:gridCol w:w="1388"/>
        <w:gridCol w:w="1872"/>
        <w:gridCol w:w="1814"/>
        <w:gridCol w:w="1843"/>
        <w:gridCol w:w="2268"/>
      </w:tblGrid>
      <w:tr w:rsidR="000354B5" w14:paraId="726A762D" w14:textId="77777777" w:rsidTr="000259E3">
        <w:tc>
          <w:tcPr>
            <w:tcW w:w="3227" w:type="dxa"/>
            <w:shd w:val="clear" w:color="auto" w:fill="auto"/>
          </w:tcPr>
          <w:p w14:paraId="3668B1CA" w14:textId="1D8447CD" w:rsidR="000354B5" w:rsidRPr="00FF68F5" w:rsidRDefault="000259E3" w:rsidP="008167BD">
            <w:pPr>
              <w:pStyle w:val="NoSpacing"/>
            </w:pPr>
            <w:r>
              <w:t>GCSE P</w:t>
            </w:r>
            <w:r w:rsidR="00C42F6A">
              <w:t>hysical Education</w:t>
            </w:r>
          </w:p>
        </w:tc>
        <w:tc>
          <w:tcPr>
            <w:tcW w:w="11482" w:type="dxa"/>
            <w:gridSpan w:val="6"/>
            <w:shd w:val="clear" w:color="auto" w:fill="auto"/>
          </w:tcPr>
          <w:p w14:paraId="69796D7E" w14:textId="77777777" w:rsidR="000354B5" w:rsidRDefault="000354B5" w:rsidP="009443F5">
            <w:pPr>
              <w:pStyle w:val="NoSpacing"/>
            </w:pPr>
          </w:p>
        </w:tc>
      </w:tr>
      <w:tr w:rsidR="000354B5" w:rsidRPr="005A7068" w14:paraId="5925344F" w14:textId="77777777" w:rsidTr="009443F5">
        <w:tc>
          <w:tcPr>
            <w:tcW w:w="14709" w:type="dxa"/>
            <w:gridSpan w:val="7"/>
            <w:shd w:val="clear" w:color="auto" w:fill="auto"/>
          </w:tcPr>
          <w:p w14:paraId="7944A2C4" w14:textId="00B1AE4D" w:rsidR="000354B5" w:rsidRPr="005A7068" w:rsidRDefault="000354B5" w:rsidP="008167BD">
            <w:pPr>
              <w:pStyle w:val="NoSpacing"/>
              <w:rPr>
                <w:b/>
              </w:rPr>
            </w:pPr>
            <w:r w:rsidRPr="005A7068">
              <w:rPr>
                <w:b/>
                <w:sz w:val="44"/>
              </w:rPr>
              <w:t xml:space="preserve">Enquiry Question: </w:t>
            </w:r>
            <w:r w:rsidR="006B1636">
              <w:rPr>
                <w:b/>
                <w:sz w:val="44"/>
              </w:rPr>
              <w:t>Does your height determine how strong you are</w:t>
            </w:r>
            <w:r w:rsidR="00C43AEA">
              <w:rPr>
                <w:b/>
                <w:sz w:val="44"/>
              </w:rPr>
              <w:t>?</w:t>
            </w:r>
          </w:p>
        </w:tc>
      </w:tr>
      <w:tr w:rsidR="000354B5" w:rsidRPr="006472AF" w14:paraId="6779B6BC" w14:textId="77777777" w:rsidTr="009443F5">
        <w:tc>
          <w:tcPr>
            <w:tcW w:w="14709" w:type="dxa"/>
            <w:gridSpan w:val="7"/>
            <w:shd w:val="clear" w:color="auto" w:fill="auto"/>
          </w:tcPr>
          <w:p w14:paraId="0354A554" w14:textId="53DAE4A9" w:rsidR="000354B5" w:rsidRDefault="000354B5" w:rsidP="009443F5">
            <w:pPr>
              <w:pStyle w:val="NoSpacing"/>
              <w:rPr>
                <w:b/>
                <w:sz w:val="32"/>
                <w:szCs w:val="32"/>
              </w:rPr>
            </w:pPr>
            <w:r w:rsidRPr="005A7068">
              <w:rPr>
                <w:b/>
                <w:sz w:val="32"/>
                <w:szCs w:val="32"/>
              </w:rPr>
              <w:t xml:space="preserve">Unit title: </w:t>
            </w:r>
            <w:r w:rsidR="007C7B57">
              <w:rPr>
                <w:b/>
                <w:sz w:val="32"/>
                <w:szCs w:val="32"/>
              </w:rPr>
              <w:t>Movement Analysis</w:t>
            </w:r>
          </w:p>
          <w:p w14:paraId="615726D5" w14:textId="2F4D8D45" w:rsidR="006B1636" w:rsidRPr="006472AF" w:rsidRDefault="000354B5" w:rsidP="00074632">
            <w:pPr>
              <w:pStyle w:val="NoSpacing"/>
            </w:pPr>
            <w:r w:rsidRPr="00EC0786">
              <w:rPr>
                <w:b/>
                <w:i/>
              </w:rPr>
              <w:t>Why now?</w:t>
            </w:r>
            <w:r>
              <w:t xml:space="preserve">  </w:t>
            </w:r>
            <w:r w:rsidR="006B1636">
              <w:t xml:space="preserve">Movement analysis relates to the mechanics of the body – biomechanics. Once students have been taught the anatomy of the body and are able to identify the muscles, bones and what movements occur at particular joints they will then be ready to learn how these movements are analysed. </w:t>
            </w:r>
            <w:r w:rsidR="00CA61D9">
              <w:t>They will need to understand</w:t>
            </w:r>
            <w:r w:rsidR="004B6517">
              <w:t xml:space="preserve"> the levers of the body and </w:t>
            </w:r>
            <w:r w:rsidR="00CA61D9">
              <w:t>the relationship between the planes of motion and the axis of rotation. This will allow them to have a greater understanding of the limitations of joints and help them design training programmes effectively for different types of people. Links to chapter 3.1.3 – Physical Training.</w:t>
            </w:r>
            <w:bookmarkStart w:id="0" w:name="_GoBack"/>
            <w:bookmarkEnd w:id="0"/>
          </w:p>
        </w:tc>
      </w:tr>
      <w:tr w:rsidR="000354B5" w14:paraId="6EDB6791" w14:textId="77777777" w:rsidTr="00E52CD4">
        <w:tc>
          <w:tcPr>
            <w:tcW w:w="3227" w:type="dxa"/>
            <w:shd w:val="clear" w:color="auto" w:fill="auto"/>
          </w:tcPr>
          <w:p w14:paraId="436436B8" w14:textId="77777777" w:rsidR="000354B5" w:rsidRDefault="000354B5" w:rsidP="009443F5">
            <w:pPr>
              <w:pStyle w:val="NoSpacing"/>
              <w:rPr>
                <w:b/>
              </w:rPr>
            </w:pPr>
            <w:r w:rsidRPr="00E47B01">
              <w:rPr>
                <w:b/>
              </w:rPr>
              <w:t>Knowledge</w:t>
            </w:r>
          </w:p>
          <w:p w14:paraId="76940450" w14:textId="77777777" w:rsidR="000354B5" w:rsidRPr="00E47B01" w:rsidRDefault="000354B5" w:rsidP="009443F5">
            <w:pPr>
              <w:pStyle w:val="NoSpacing"/>
              <w:rPr>
                <w:b/>
              </w:rPr>
            </w:pPr>
            <w:r>
              <w:t>Students will know about…</w:t>
            </w:r>
          </w:p>
        </w:tc>
        <w:tc>
          <w:tcPr>
            <w:tcW w:w="2297" w:type="dxa"/>
            <w:shd w:val="clear" w:color="auto" w:fill="auto"/>
          </w:tcPr>
          <w:p w14:paraId="2776583E" w14:textId="77777777" w:rsidR="000354B5" w:rsidRPr="00E47B01" w:rsidRDefault="000354B5" w:rsidP="009443F5">
            <w:pPr>
              <w:pStyle w:val="NoSpacing"/>
              <w:rPr>
                <w:b/>
              </w:rPr>
            </w:pPr>
            <w:r w:rsidRPr="00E47B01">
              <w:rPr>
                <w:b/>
              </w:rPr>
              <w:t>Application</w:t>
            </w:r>
            <w:r>
              <w:rPr>
                <w:b/>
              </w:rPr>
              <w:t>/Skills</w:t>
            </w:r>
          </w:p>
          <w:p w14:paraId="0223FAA6" w14:textId="77777777" w:rsidR="000354B5" w:rsidRDefault="000354B5" w:rsidP="009443F5">
            <w:pPr>
              <w:pStyle w:val="NoSpacing"/>
            </w:pPr>
            <w:r>
              <w:t>Students will be able to…</w:t>
            </w:r>
          </w:p>
        </w:tc>
        <w:tc>
          <w:tcPr>
            <w:tcW w:w="1388" w:type="dxa"/>
            <w:shd w:val="clear" w:color="auto" w:fill="auto"/>
          </w:tcPr>
          <w:p w14:paraId="395367A8" w14:textId="77777777" w:rsidR="000354B5" w:rsidRDefault="000354B5" w:rsidP="009443F5">
            <w:pPr>
              <w:pStyle w:val="NoSpacing"/>
            </w:pPr>
            <w:r>
              <w:t>Vocabulary</w:t>
            </w:r>
          </w:p>
          <w:p w14:paraId="4FBC5819" w14:textId="77777777" w:rsidR="000354B5" w:rsidRPr="00E47B01" w:rsidRDefault="000354B5" w:rsidP="009443F5">
            <w:pPr>
              <w:pStyle w:val="NoSpacing"/>
              <w:rPr>
                <w:i/>
              </w:rPr>
            </w:pPr>
            <w:r w:rsidRPr="00E47B01">
              <w:rPr>
                <w:i/>
              </w:rPr>
              <w:t>(Tier 2 and 3)</w:t>
            </w:r>
          </w:p>
        </w:tc>
        <w:tc>
          <w:tcPr>
            <w:tcW w:w="1872" w:type="dxa"/>
            <w:shd w:val="clear" w:color="auto" w:fill="auto"/>
          </w:tcPr>
          <w:p w14:paraId="078C8D2E" w14:textId="77777777" w:rsidR="000354B5" w:rsidRDefault="000354B5" w:rsidP="009443F5">
            <w:pPr>
              <w:pStyle w:val="NoSpacing"/>
            </w:pPr>
            <w:r>
              <w:t>Home Learning</w:t>
            </w:r>
          </w:p>
        </w:tc>
        <w:tc>
          <w:tcPr>
            <w:tcW w:w="1814" w:type="dxa"/>
            <w:shd w:val="clear" w:color="auto" w:fill="auto"/>
          </w:tcPr>
          <w:p w14:paraId="3610C5E0" w14:textId="77777777" w:rsidR="000354B5" w:rsidRDefault="000354B5" w:rsidP="009443F5">
            <w:pPr>
              <w:pStyle w:val="NoSpacing"/>
            </w:pPr>
            <w:r>
              <w:t>Assessment</w:t>
            </w:r>
          </w:p>
        </w:tc>
        <w:tc>
          <w:tcPr>
            <w:tcW w:w="1843" w:type="dxa"/>
            <w:shd w:val="clear" w:color="auto" w:fill="auto"/>
          </w:tcPr>
          <w:p w14:paraId="3C83E3A3" w14:textId="77777777" w:rsidR="000354B5" w:rsidRDefault="000354B5" w:rsidP="009443F5">
            <w:pPr>
              <w:pStyle w:val="NoSpacing"/>
            </w:pPr>
            <w:r>
              <w:t>Extra Resources</w:t>
            </w:r>
          </w:p>
          <w:p w14:paraId="2AC0C613" w14:textId="77777777" w:rsidR="000354B5" w:rsidRDefault="000354B5" w:rsidP="009443F5">
            <w:pPr>
              <w:pStyle w:val="NoSpacing"/>
            </w:pPr>
            <w:r>
              <w:t>Extended Reading</w:t>
            </w:r>
          </w:p>
        </w:tc>
        <w:tc>
          <w:tcPr>
            <w:tcW w:w="2268" w:type="dxa"/>
            <w:shd w:val="clear" w:color="auto" w:fill="auto"/>
          </w:tcPr>
          <w:p w14:paraId="407B82EC" w14:textId="0CE4FC5F" w:rsidR="000354B5" w:rsidRDefault="000354B5" w:rsidP="009443F5">
            <w:pPr>
              <w:pStyle w:val="NoSpacing"/>
            </w:pPr>
            <w:r>
              <w:t>Cultural Capital</w:t>
            </w:r>
          </w:p>
          <w:p w14:paraId="5D5A5E2A" w14:textId="77777777" w:rsidR="000354B5" w:rsidRDefault="000354B5" w:rsidP="009443F5">
            <w:pPr>
              <w:pStyle w:val="NoSpacing"/>
            </w:pPr>
          </w:p>
        </w:tc>
      </w:tr>
      <w:tr w:rsidR="000354B5" w14:paraId="7CF3AD6A" w14:textId="77777777" w:rsidTr="00E52CD4">
        <w:trPr>
          <w:trHeight w:val="3010"/>
        </w:trPr>
        <w:tc>
          <w:tcPr>
            <w:tcW w:w="3227" w:type="dxa"/>
            <w:shd w:val="clear" w:color="auto" w:fill="auto"/>
          </w:tcPr>
          <w:p w14:paraId="19CC2A1A" w14:textId="54860316" w:rsidR="00074632" w:rsidRDefault="000268AF" w:rsidP="007C7B57">
            <w:pPr>
              <w:pStyle w:val="NoSpacing"/>
              <w:numPr>
                <w:ilvl w:val="0"/>
                <w:numId w:val="4"/>
              </w:numPr>
            </w:pPr>
            <w:r>
              <w:t xml:space="preserve">First, Second and Third class lever systems within sport. </w:t>
            </w:r>
          </w:p>
          <w:p w14:paraId="343158A1" w14:textId="71A3E9EE" w:rsidR="000268AF" w:rsidRDefault="000268AF" w:rsidP="007C7B57">
            <w:pPr>
              <w:pStyle w:val="NoSpacing"/>
              <w:numPr>
                <w:ilvl w:val="0"/>
                <w:numId w:val="4"/>
              </w:numPr>
            </w:pPr>
            <w:r>
              <w:t>Mechanical Advantage</w:t>
            </w:r>
          </w:p>
          <w:p w14:paraId="38524E9D" w14:textId="1BCAF6C0" w:rsidR="000268AF" w:rsidRDefault="000268AF" w:rsidP="007C7B57">
            <w:pPr>
              <w:pStyle w:val="NoSpacing"/>
              <w:numPr>
                <w:ilvl w:val="0"/>
                <w:numId w:val="4"/>
              </w:numPr>
            </w:pPr>
            <w:r>
              <w:t xml:space="preserve">Identification of Planes and Axis. </w:t>
            </w:r>
          </w:p>
          <w:p w14:paraId="4877D933" w14:textId="77777777" w:rsidR="00074632" w:rsidRDefault="00074632" w:rsidP="00074632">
            <w:pPr>
              <w:pStyle w:val="NoSpacing"/>
            </w:pPr>
          </w:p>
          <w:p w14:paraId="38D44462" w14:textId="77777777" w:rsidR="008167BD" w:rsidRDefault="008167BD" w:rsidP="008167BD">
            <w:pPr>
              <w:pStyle w:val="NoSpacing"/>
            </w:pPr>
          </w:p>
        </w:tc>
        <w:tc>
          <w:tcPr>
            <w:tcW w:w="2297" w:type="dxa"/>
            <w:shd w:val="clear" w:color="auto" w:fill="auto"/>
          </w:tcPr>
          <w:p w14:paraId="2704FAFA" w14:textId="09026CC9" w:rsidR="008167BD" w:rsidRDefault="00E52CD4" w:rsidP="00E52CD4">
            <w:pPr>
              <w:pStyle w:val="NoSpacing"/>
              <w:numPr>
                <w:ilvl w:val="0"/>
                <w:numId w:val="4"/>
              </w:numPr>
            </w:pPr>
            <w:r>
              <w:t>Label diagrams correctly</w:t>
            </w:r>
          </w:p>
          <w:p w14:paraId="3D141431" w14:textId="436F57D7" w:rsidR="00E52CD4" w:rsidRDefault="00E52CD4" w:rsidP="00E52CD4">
            <w:pPr>
              <w:pStyle w:val="NoSpacing"/>
              <w:numPr>
                <w:ilvl w:val="0"/>
                <w:numId w:val="4"/>
              </w:numPr>
            </w:pPr>
            <w:r>
              <w:t>Define key terms</w:t>
            </w:r>
          </w:p>
          <w:p w14:paraId="2189B62A" w14:textId="3EC83934" w:rsidR="00E52CD4" w:rsidRDefault="00E52CD4" w:rsidP="00E52CD4">
            <w:pPr>
              <w:pStyle w:val="NoSpacing"/>
              <w:numPr>
                <w:ilvl w:val="0"/>
                <w:numId w:val="4"/>
              </w:numPr>
            </w:pPr>
            <w:r>
              <w:t xml:space="preserve">Draw diagrams correctly i.e. </w:t>
            </w:r>
            <w:r w:rsidR="007C7B57">
              <w:t>first/second/third class levers</w:t>
            </w:r>
            <w:r>
              <w:t xml:space="preserve"> </w:t>
            </w:r>
          </w:p>
          <w:p w14:paraId="70BA9D8B" w14:textId="3D9A0CB1" w:rsidR="00E52CD4" w:rsidRDefault="00E52CD4" w:rsidP="00E52CD4">
            <w:pPr>
              <w:pStyle w:val="NoSpacing"/>
              <w:numPr>
                <w:ilvl w:val="0"/>
                <w:numId w:val="4"/>
              </w:numPr>
            </w:pPr>
            <w:r>
              <w:t>Answer short answer questions</w:t>
            </w:r>
          </w:p>
          <w:p w14:paraId="59E5C701" w14:textId="461A5A16" w:rsidR="00E52CD4" w:rsidRDefault="00E52CD4" w:rsidP="00E52CD4">
            <w:pPr>
              <w:pStyle w:val="NoSpacing"/>
              <w:numPr>
                <w:ilvl w:val="0"/>
                <w:numId w:val="4"/>
              </w:numPr>
            </w:pPr>
            <w:r>
              <w:t>Use the 9-mark template to answer long answer questions</w:t>
            </w:r>
          </w:p>
          <w:p w14:paraId="701AAD75" w14:textId="3F9A99ED" w:rsidR="00E52CD4" w:rsidRDefault="00E52CD4" w:rsidP="00E52CD4">
            <w:pPr>
              <w:pStyle w:val="NoSpacing"/>
              <w:numPr>
                <w:ilvl w:val="0"/>
                <w:numId w:val="4"/>
              </w:numPr>
            </w:pPr>
            <w:r>
              <w:t>Demonstrate and model movements of the body</w:t>
            </w:r>
          </w:p>
          <w:p w14:paraId="290FE6A6" w14:textId="308D4C93" w:rsidR="00E52CD4" w:rsidRDefault="00E52CD4" w:rsidP="00E52CD4">
            <w:pPr>
              <w:pStyle w:val="NoSpacing"/>
              <w:numPr>
                <w:ilvl w:val="0"/>
                <w:numId w:val="4"/>
              </w:numPr>
            </w:pPr>
            <w:r>
              <w:t xml:space="preserve">Understand and know key equations. </w:t>
            </w:r>
          </w:p>
          <w:p w14:paraId="051D1A7F" w14:textId="77777777" w:rsidR="000354B5" w:rsidRDefault="000354B5" w:rsidP="009443F5">
            <w:pPr>
              <w:pStyle w:val="NoSpacing"/>
            </w:pPr>
          </w:p>
        </w:tc>
        <w:tc>
          <w:tcPr>
            <w:tcW w:w="1388" w:type="dxa"/>
            <w:shd w:val="clear" w:color="auto" w:fill="auto"/>
          </w:tcPr>
          <w:p w14:paraId="30E2857C" w14:textId="77777777" w:rsidR="004F52D8" w:rsidRDefault="007E6603" w:rsidP="000259E3">
            <w:pPr>
              <w:pStyle w:val="NoSpacing"/>
            </w:pPr>
            <w:r>
              <w:t>1</w:t>
            </w:r>
            <w:r w:rsidRPr="007E6603">
              <w:rPr>
                <w:vertAlign w:val="superscript"/>
              </w:rPr>
              <w:t>st</w:t>
            </w:r>
            <w:r>
              <w:t xml:space="preserve"> Class Levers</w:t>
            </w:r>
          </w:p>
          <w:p w14:paraId="1054C627" w14:textId="77777777" w:rsidR="007E6603" w:rsidRDefault="007E6603" w:rsidP="000259E3">
            <w:pPr>
              <w:pStyle w:val="NoSpacing"/>
            </w:pPr>
            <w:r>
              <w:t>2</w:t>
            </w:r>
            <w:r w:rsidRPr="007E6603">
              <w:rPr>
                <w:vertAlign w:val="superscript"/>
              </w:rPr>
              <w:t>nd</w:t>
            </w:r>
            <w:r>
              <w:t xml:space="preserve"> Class Levers</w:t>
            </w:r>
          </w:p>
          <w:p w14:paraId="0BA09482" w14:textId="77777777" w:rsidR="007E6603" w:rsidRDefault="007E6603" w:rsidP="000259E3">
            <w:pPr>
              <w:pStyle w:val="NoSpacing"/>
            </w:pPr>
            <w:r>
              <w:t>3</w:t>
            </w:r>
            <w:r w:rsidRPr="007E6603">
              <w:rPr>
                <w:vertAlign w:val="superscript"/>
              </w:rPr>
              <w:t>rd</w:t>
            </w:r>
            <w:r>
              <w:t xml:space="preserve"> Class Levers</w:t>
            </w:r>
          </w:p>
          <w:p w14:paraId="70DF2F85" w14:textId="77777777" w:rsidR="007E6603" w:rsidRDefault="007E6603" w:rsidP="000259E3">
            <w:pPr>
              <w:pStyle w:val="NoSpacing"/>
            </w:pPr>
            <w:r>
              <w:t>Fulcrum</w:t>
            </w:r>
          </w:p>
          <w:p w14:paraId="434FC0FF" w14:textId="77777777" w:rsidR="007E6603" w:rsidRDefault="007E6603" w:rsidP="000259E3">
            <w:pPr>
              <w:pStyle w:val="NoSpacing"/>
            </w:pPr>
            <w:r>
              <w:t>Load</w:t>
            </w:r>
          </w:p>
          <w:p w14:paraId="46E93D01" w14:textId="77777777" w:rsidR="007E6603" w:rsidRDefault="007E6603" w:rsidP="000259E3">
            <w:pPr>
              <w:pStyle w:val="NoSpacing"/>
            </w:pPr>
            <w:r>
              <w:t>Effort</w:t>
            </w:r>
          </w:p>
          <w:p w14:paraId="496BCFEB" w14:textId="77777777" w:rsidR="007E6603" w:rsidRDefault="007E6603" w:rsidP="000259E3">
            <w:pPr>
              <w:pStyle w:val="NoSpacing"/>
            </w:pPr>
            <w:r>
              <w:t>Mechanical Advantage</w:t>
            </w:r>
          </w:p>
          <w:p w14:paraId="4B4CD3D4" w14:textId="708D2B31" w:rsidR="007E6603" w:rsidRDefault="007E6603" w:rsidP="000259E3">
            <w:pPr>
              <w:pStyle w:val="NoSpacing"/>
            </w:pPr>
            <w:r>
              <w:t>Planes – frontal, transvers, sagittal</w:t>
            </w:r>
          </w:p>
          <w:p w14:paraId="1C98FFCC" w14:textId="3BA6346D" w:rsidR="007E6603" w:rsidRDefault="007E6603" w:rsidP="000259E3">
            <w:pPr>
              <w:pStyle w:val="NoSpacing"/>
            </w:pPr>
            <w:r>
              <w:t>Axis – longitudinal, transverse, sagittal.</w:t>
            </w:r>
          </w:p>
          <w:p w14:paraId="0F194EA7" w14:textId="6C5BE625" w:rsidR="007E6603" w:rsidRDefault="007E6603" w:rsidP="000259E3">
            <w:pPr>
              <w:pStyle w:val="NoSpacing"/>
            </w:pPr>
          </w:p>
        </w:tc>
        <w:tc>
          <w:tcPr>
            <w:tcW w:w="1872" w:type="dxa"/>
            <w:shd w:val="clear" w:color="auto" w:fill="auto"/>
          </w:tcPr>
          <w:p w14:paraId="006FE6DE" w14:textId="0C1A9A6D" w:rsidR="007133D3" w:rsidRDefault="00AB0971" w:rsidP="007133D3">
            <w:pPr>
              <w:pStyle w:val="NoSpacing"/>
            </w:pPr>
            <w:r>
              <w:t xml:space="preserve">Use of Google Classroom and blended learning. </w:t>
            </w:r>
          </w:p>
          <w:p w14:paraId="5A38E293" w14:textId="77777777" w:rsidR="00AB0971" w:rsidRDefault="00AB0971" w:rsidP="007133D3">
            <w:pPr>
              <w:pStyle w:val="NoSpacing"/>
            </w:pPr>
          </w:p>
          <w:p w14:paraId="72066399" w14:textId="77777777" w:rsidR="00AB0971" w:rsidRDefault="00AB0971" w:rsidP="007133D3">
            <w:pPr>
              <w:pStyle w:val="NoSpacing"/>
            </w:pPr>
            <w:proofErr w:type="spellStart"/>
            <w:r>
              <w:t>PiXL</w:t>
            </w:r>
            <w:proofErr w:type="spellEnd"/>
            <w:r>
              <w:t xml:space="preserve">: </w:t>
            </w:r>
            <w:hyperlink r:id="rId5" w:history="1">
              <w:r w:rsidRPr="0089232A">
                <w:rPr>
                  <w:rStyle w:val="Hyperlink"/>
                </w:rPr>
                <w:t>https://www.pixl.org.uk/</w:t>
              </w:r>
            </w:hyperlink>
            <w:r>
              <w:t xml:space="preserve"> </w:t>
            </w:r>
          </w:p>
          <w:p w14:paraId="639871C5" w14:textId="77777777" w:rsidR="00AB0971" w:rsidRDefault="00AB0971" w:rsidP="007133D3">
            <w:pPr>
              <w:pStyle w:val="NoSpacing"/>
            </w:pPr>
          </w:p>
          <w:p w14:paraId="0AD1CF55" w14:textId="77777777" w:rsidR="00AB0971" w:rsidRDefault="00AB0971" w:rsidP="007133D3">
            <w:pPr>
              <w:pStyle w:val="NoSpacing"/>
            </w:pPr>
            <w:r>
              <w:t xml:space="preserve">Seneca: </w:t>
            </w:r>
            <w:hyperlink r:id="rId6" w:history="1">
              <w:r w:rsidRPr="0089232A">
                <w:rPr>
                  <w:rStyle w:val="Hyperlink"/>
                </w:rPr>
                <w:t>https://senecalearning.com/en-GB/</w:t>
              </w:r>
            </w:hyperlink>
            <w:r>
              <w:t xml:space="preserve"> </w:t>
            </w:r>
          </w:p>
          <w:p w14:paraId="10C5C8E1" w14:textId="77777777" w:rsidR="00AB0971" w:rsidRDefault="00AB0971" w:rsidP="007133D3">
            <w:pPr>
              <w:pStyle w:val="NoSpacing"/>
            </w:pPr>
          </w:p>
          <w:p w14:paraId="5AD869E2" w14:textId="77777777" w:rsidR="00AB0971" w:rsidRDefault="00AB0971" w:rsidP="007133D3">
            <w:pPr>
              <w:pStyle w:val="NoSpacing"/>
            </w:pPr>
            <w:r>
              <w:t>Afterschool revision lessons at Langdon Park.</w:t>
            </w:r>
          </w:p>
          <w:p w14:paraId="5A867DF0" w14:textId="77777777" w:rsidR="00AB0971" w:rsidRDefault="00AB0971" w:rsidP="007133D3">
            <w:pPr>
              <w:pStyle w:val="NoSpacing"/>
            </w:pPr>
          </w:p>
          <w:p w14:paraId="449BFF80" w14:textId="1712B675" w:rsidR="00AB0971" w:rsidRDefault="00AB0971" w:rsidP="007133D3">
            <w:pPr>
              <w:pStyle w:val="NoSpacing"/>
            </w:pPr>
            <w:r>
              <w:t xml:space="preserve">Milk: </w:t>
            </w:r>
            <w:hyperlink r:id="rId7" w:history="1">
              <w:r w:rsidRPr="0089232A">
                <w:rPr>
                  <w:rStyle w:val="Hyperlink"/>
                </w:rPr>
                <w:t>https://my.milkapp.io/</w:t>
              </w:r>
            </w:hyperlink>
            <w:r>
              <w:t xml:space="preserve"> </w:t>
            </w:r>
          </w:p>
        </w:tc>
        <w:tc>
          <w:tcPr>
            <w:tcW w:w="1814" w:type="dxa"/>
            <w:shd w:val="clear" w:color="auto" w:fill="auto"/>
          </w:tcPr>
          <w:p w14:paraId="2FA5BB26" w14:textId="77777777" w:rsidR="00B051D5" w:rsidRDefault="009443F5" w:rsidP="009443F5">
            <w:pPr>
              <w:pStyle w:val="NoSpacing"/>
            </w:pPr>
            <w:r>
              <w:t>Question/Answer</w:t>
            </w:r>
          </w:p>
          <w:p w14:paraId="04097EFE" w14:textId="77777777" w:rsidR="00B051D5" w:rsidRDefault="00B051D5" w:rsidP="009443F5">
            <w:pPr>
              <w:pStyle w:val="NoSpacing"/>
            </w:pPr>
          </w:p>
          <w:p w14:paraId="7B59961C" w14:textId="77777777" w:rsidR="00B051D5" w:rsidRDefault="00B051D5" w:rsidP="009443F5">
            <w:pPr>
              <w:pStyle w:val="NoSpacing"/>
            </w:pPr>
            <w:r>
              <w:t>Self</w:t>
            </w:r>
            <w:r w:rsidR="009C75CA">
              <w:t>-</w:t>
            </w:r>
            <w:r>
              <w:t xml:space="preserve"> assessment</w:t>
            </w:r>
          </w:p>
          <w:p w14:paraId="36E0A715" w14:textId="77777777" w:rsidR="00B051D5" w:rsidRDefault="00B051D5" w:rsidP="009443F5">
            <w:pPr>
              <w:pStyle w:val="NoSpacing"/>
            </w:pPr>
          </w:p>
          <w:p w14:paraId="6376B4A8" w14:textId="77777777" w:rsidR="00B051D5" w:rsidRDefault="00B051D5" w:rsidP="009443F5">
            <w:pPr>
              <w:pStyle w:val="NoSpacing"/>
            </w:pPr>
            <w:r>
              <w:t>Peer assessment</w:t>
            </w:r>
          </w:p>
          <w:p w14:paraId="5BFD7DAD" w14:textId="77777777" w:rsidR="000354B5" w:rsidRDefault="000354B5" w:rsidP="009443F5">
            <w:pPr>
              <w:pStyle w:val="NoSpacing"/>
            </w:pPr>
          </w:p>
          <w:p w14:paraId="26CB3E3A" w14:textId="57F5CD90" w:rsidR="009443F5" w:rsidRDefault="004F52D8" w:rsidP="009443F5">
            <w:pPr>
              <w:pStyle w:val="NoSpacing"/>
            </w:pPr>
            <w:r>
              <w:t>Examinations</w:t>
            </w:r>
          </w:p>
          <w:p w14:paraId="0BDBE32F" w14:textId="0DA73BB3" w:rsidR="004F52D8" w:rsidRDefault="004F52D8" w:rsidP="009443F5">
            <w:pPr>
              <w:pStyle w:val="NoSpacing"/>
            </w:pPr>
          </w:p>
          <w:p w14:paraId="63A9E94A" w14:textId="7B003877" w:rsidR="004F52D8" w:rsidRDefault="005261D6" w:rsidP="009443F5">
            <w:pPr>
              <w:pStyle w:val="NoSpacing"/>
            </w:pPr>
            <w:r>
              <w:t>Book reviews and marking</w:t>
            </w:r>
          </w:p>
          <w:p w14:paraId="52832F88" w14:textId="0DC34974" w:rsidR="005261D6" w:rsidRDefault="005261D6" w:rsidP="009443F5">
            <w:pPr>
              <w:pStyle w:val="NoSpacing"/>
            </w:pPr>
          </w:p>
          <w:p w14:paraId="17E5A0D7" w14:textId="2C780290" w:rsidR="005261D6" w:rsidRDefault="005261D6" w:rsidP="009443F5">
            <w:pPr>
              <w:pStyle w:val="NoSpacing"/>
            </w:pPr>
            <w:r>
              <w:t>Assignments</w:t>
            </w:r>
          </w:p>
          <w:p w14:paraId="5E1EEB85" w14:textId="77777777" w:rsidR="009443F5" w:rsidRDefault="009443F5" w:rsidP="009443F5">
            <w:pPr>
              <w:pStyle w:val="NoSpacing"/>
            </w:pPr>
          </w:p>
          <w:p w14:paraId="633E2CD9" w14:textId="77777777" w:rsidR="009443F5" w:rsidRDefault="009443F5" w:rsidP="009443F5">
            <w:pPr>
              <w:pStyle w:val="NoSpacing"/>
            </w:pPr>
          </w:p>
        </w:tc>
        <w:tc>
          <w:tcPr>
            <w:tcW w:w="1843" w:type="dxa"/>
            <w:shd w:val="clear" w:color="auto" w:fill="auto"/>
          </w:tcPr>
          <w:p w14:paraId="475ED838" w14:textId="77777777" w:rsidR="007133D3" w:rsidRDefault="00073013" w:rsidP="009443F5">
            <w:pPr>
              <w:pStyle w:val="NoSpacing"/>
            </w:pPr>
            <w:r>
              <w:rPr>
                <w:noProof/>
              </w:rPr>
              <w:drawing>
                <wp:anchor distT="0" distB="0" distL="114300" distR="114300" simplePos="0" relativeHeight="251659264" behindDoc="0" locked="0" layoutInCell="1" allowOverlap="1" wp14:anchorId="79733110" wp14:editId="54235F17">
                  <wp:simplePos x="0" y="0"/>
                  <wp:positionH relativeFrom="margin">
                    <wp:posOffset>71755</wp:posOffset>
                  </wp:positionH>
                  <wp:positionV relativeFrom="paragraph">
                    <wp:posOffset>63805</wp:posOffset>
                  </wp:positionV>
                  <wp:extent cx="826485" cy="141052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38587" t="14436" r="38552" b="12981"/>
                          <a:stretch/>
                        </pic:blipFill>
                        <pic:spPr bwMode="auto">
                          <a:xfrm>
                            <a:off x="0" y="0"/>
                            <a:ext cx="826485" cy="141052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133D3">
              <w:t xml:space="preserve"> </w:t>
            </w:r>
          </w:p>
          <w:p w14:paraId="045A0FC0" w14:textId="77777777" w:rsidR="00073013" w:rsidRDefault="00073013" w:rsidP="009443F5">
            <w:pPr>
              <w:pStyle w:val="NoSpacing"/>
            </w:pPr>
          </w:p>
          <w:p w14:paraId="3963E490" w14:textId="77777777" w:rsidR="00073013" w:rsidRDefault="00073013" w:rsidP="009443F5">
            <w:pPr>
              <w:pStyle w:val="NoSpacing"/>
            </w:pPr>
          </w:p>
          <w:p w14:paraId="7CA50F9B" w14:textId="77777777" w:rsidR="00073013" w:rsidRDefault="00073013" w:rsidP="009443F5">
            <w:pPr>
              <w:pStyle w:val="NoSpacing"/>
            </w:pPr>
          </w:p>
          <w:p w14:paraId="41357C0F" w14:textId="77777777" w:rsidR="00073013" w:rsidRDefault="00073013" w:rsidP="009443F5">
            <w:pPr>
              <w:pStyle w:val="NoSpacing"/>
            </w:pPr>
          </w:p>
          <w:p w14:paraId="62D6E267" w14:textId="77777777" w:rsidR="00073013" w:rsidRDefault="00073013" w:rsidP="009443F5">
            <w:pPr>
              <w:pStyle w:val="NoSpacing"/>
            </w:pPr>
          </w:p>
          <w:p w14:paraId="0922DA58" w14:textId="77777777" w:rsidR="00073013" w:rsidRDefault="00073013" w:rsidP="009443F5">
            <w:pPr>
              <w:pStyle w:val="NoSpacing"/>
            </w:pPr>
          </w:p>
          <w:p w14:paraId="59AE9AC4" w14:textId="77777777" w:rsidR="00073013" w:rsidRDefault="00073013" w:rsidP="009443F5">
            <w:pPr>
              <w:pStyle w:val="NoSpacing"/>
            </w:pPr>
          </w:p>
          <w:p w14:paraId="1983730F" w14:textId="77777777" w:rsidR="00073013" w:rsidRDefault="00073013" w:rsidP="009443F5">
            <w:pPr>
              <w:pStyle w:val="NoSpacing"/>
            </w:pPr>
          </w:p>
          <w:p w14:paraId="685BCC67" w14:textId="77777777" w:rsidR="00073013" w:rsidRDefault="00073013" w:rsidP="009443F5">
            <w:pPr>
              <w:pStyle w:val="NoSpacing"/>
            </w:pPr>
            <w:r>
              <w:t>QR Code – Linked to the AQA Specification</w:t>
            </w:r>
          </w:p>
          <w:p w14:paraId="16462893" w14:textId="065E5D00" w:rsidR="00073013" w:rsidRDefault="00073013" w:rsidP="009443F5">
            <w:pPr>
              <w:pStyle w:val="NoSpacing"/>
            </w:pPr>
            <w:hyperlink r:id="rId9" w:history="1">
              <w:r w:rsidRPr="0089232A">
                <w:rPr>
                  <w:rStyle w:val="Hyperlink"/>
                </w:rPr>
                <w:t>https://www.aqa.org.uk/subjects/physical-education/gcse/physical-education-8582</w:t>
              </w:r>
            </w:hyperlink>
            <w:r>
              <w:t xml:space="preserve"> </w:t>
            </w:r>
          </w:p>
          <w:p w14:paraId="6D226DCA" w14:textId="77777777" w:rsidR="00073013" w:rsidRDefault="00073013" w:rsidP="009443F5">
            <w:pPr>
              <w:pStyle w:val="NoSpacing"/>
            </w:pPr>
          </w:p>
          <w:p w14:paraId="066EBB4E" w14:textId="77777777" w:rsidR="00073013" w:rsidRDefault="00073013" w:rsidP="00073013">
            <w:pPr>
              <w:pStyle w:val="NoSpacing"/>
            </w:pPr>
            <w:r>
              <w:lastRenderedPageBreak/>
              <w:t>Revise AQA GCSE (9-1) Revision Guide</w:t>
            </w:r>
          </w:p>
          <w:p w14:paraId="6412E339" w14:textId="77777777" w:rsidR="00073013" w:rsidRDefault="00073013" w:rsidP="00073013">
            <w:pPr>
              <w:pStyle w:val="NoSpacing"/>
            </w:pPr>
          </w:p>
          <w:p w14:paraId="26337201" w14:textId="0F422CF9" w:rsidR="00073013" w:rsidRPr="00073013" w:rsidRDefault="00073013" w:rsidP="00073013">
            <w:pPr>
              <w:pStyle w:val="NoSpacing"/>
              <w:rPr>
                <w:rFonts w:asciiTheme="minorHAnsi" w:hAnsiTheme="minorHAnsi" w:cstheme="minorHAnsi"/>
              </w:rPr>
            </w:pPr>
            <w:r w:rsidRPr="00073013">
              <w:rPr>
                <w:rFonts w:asciiTheme="minorHAnsi" w:hAnsiTheme="minorHAnsi" w:cstheme="minorHAnsi"/>
                <w:color w:val="111111"/>
                <w:shd w:val="clear" w:color="auto" w:fill="FFFFFF"/>
              </w:rPr>
              <w:t>AQA GCSE (9-1) PE (</w:t>
            </w:r>
            <w:proofErr w:type="spellStart"/>
            <w:r w:rsidRPr="00073013">
              <w:rPr>
                <w:rFonts w:asciiTheme="minorHAnsi" w:hAnsiTheme="minorHAnsi" w:cstheme="minorHAnsi"/>
                <w:color w:val="111111"/>
                <w:shd w:val="clear" w:color="auto" w:fill="FFFFFF"/>
              </w:rPr>
              <w:t>Aqa</w:t>
            </w:r>
            <w:proofErr w:type="spellEnd"/>
            <w:r w:rsidRPr="00073013">
              <w:rPr>
                <w:rFonts w:asciiTheme="minorHAnsi" w:hAnsiTheme="minorHAnsi" w:cstheme="minorHAnsi"/>
                <w:color w:val="111111"/>
                <w:shd w:val="clear" w:color="auto" w:fill="FFFFFF"/>
              </w:rPr>
              <w:t xml:space="preserve"> for </w:t>
            </w:r>
            <w:proofErr w:type="spellStart"/>
            <w:r w:rsidRPr="00073013">
              <w:rPr>
                <w:rFonts w:asciiTheme="minorHAnsi" w:hAnsiTheme="minorHAnsi" w:cstheme="minorHAnsi"/>
                <w:color w:val="111111"/>
                <w:shd w:val="clear" w:color="auto" w:fill="FFFFFF"/>
              </w:rPr>
              <w:t>Gcse</w:t>
            </w:r>
            <w:proofErr w:type="spellEnd"/>
            <w:r w:rsidRPr="00073013">
              <w:rPr>
                <w:rFonts w:asciiTheme="minorHAnsi" w:hAnsiTheme="minorHAnsi" w:cstheme="minorHAnsi"/>
                <w:color w:val="111111"/>
                <w:shd w:val="clear" w:color="auto" w:fill="FFFFFF"/>
              </w:rPr>
              <w:t>)</w:t>
            </w:r>
          </w:p>
        </w:tc>
        <w:tc>
          <w:tcPr>
            <w:tcW w:w="2268" w:type="dxa"/>
            <w:shd w:val="clear" w:color="auto" w:fill="auto"/>
          </w:tcPr>
          <w:p w14:paraId="0A523132" w14:textId="323240AC" w:rsidR="00B34D22" w:rsidRDefault="004D4B3D" w:rsidP="009443F5">
            <w:pPr>
              <w:pStyle w:val="NoSpacing"/>
            </w:pPr>
            <w:r>
              <w:lastRenderedPageBreak/>
              <w:t>Links with the Science</w:t>
            </w:r>
            <w:r w:rsidR="00DA354A">
              <w:t xml:space="preserve"> and the maths</w:t>
            </w:r>
            <w:r>
              <w:t xml:space="preserve"> faculty with regards to</w:t>
            </w:r>
            <w:r w:rsidR="00DA354A">
              <w:t xml:space="preserve"> mechanics and forces.</w:t>
            </w:r>
          </w:p>
          <w:p w14:paraId="18F8786B" w14:textId="77777777" w:rsidR="004D4B3D" w:rsidRDefault="004D4B3D" w:rsidP="009443F5">
            <w:pPr>
              <w:pStyle w:val="NoSpacing"/>
            </w:pPr>
          </w:p>
          <w:p w14:paraId="169929D8" w14:textId="6C31CE0D" w:rsidR="004D4B3D" w:rsidRDefault="004D4B3D" w:rsidP="009443F5">
            <w:pPr>
              <w:pStyle w:val="NoSpacing"/>
            </w:pPr>
            <w:r>
              <w:t xml:space="preserve">YouTube clips are watched alongside other video clips to enhance understanding of topics. </w:t>
            </w:r>
          </w:p>
          <w:p w14:paraId="1534A139" w14:textId="77777777" w:rsidR="004D4B3D" w:rsidRDefault="004D4B3D" w:rsidP="009443F5">
            <w:pPr>
              <w:pStyle w:val="NoSpacing"/>
            </w:pPr>
          </w:p>
          <w:p w14:paraId="5F0C7BBB" w14:textId="508D479F" w:rsidR="004D4B3D" w:rsidRDefault="004D4B3D" w:rsidP="009443F5">
            <w:pPr>
              <w:pStyle w:val="NoSpacing"/>
            </w:pPr>
            <w:hyperlink r:id="rId10" w:history="1">
              <w:r w:rsidRPr="0089232A">
                <w:rPr>
                  <w:rStyle w:val="Hyperlink"/>
                </w:rPr>
                <w:t>https://nathanwalkerphysed.com/pe-geeks-corner/</w:t>
              </w:r>
            </w:hyperlink>
            <w:r>
              <w:t xml:space="preserve"> </w:t>
            </w:r>
          </w:p>
        </w:tc>
      </w:tr>
    </w:tbl>
    <w:p w14:paraId="2B50BEB5" w14:textId="3D505B73" w:rsidR="009443F5" w:rsidRDefault="009443F5"/>
    <w:sectPr w:rsidR="009443F5" w:rsidSect="000354B5">
      <w:pgSz w:w="16840" w:h="1190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8F4177"/>
    <w:multiLevelType w:val="hybridMultilevel"/>
    <w:tmpl w:val="730897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 w15:restartNumberingAfterBreak="0">
    <w:nsid w:val="2C27228D"/>
    <w:multiLevelType w:val="hybridMultilevel"/>
    <w:tmpl w:val="EA92946C"/>
    <w:lvl w:ilvl="0" w:tplc="DF3C9F3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7E31BF"/>
    <w:multiLevelType w:val="hybridMultilevel"/>
    <w:tmpl w:val="B0563F84"/>
    <w:lvl w:ilvl="0" w:tplc="F64EA50E">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55C95982"/>
    <w:multiLevelType w:val="hybridMultilevel"/>
    <w:tmpl w:val="4B405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4B5"/>
    <w:rsid w:val="000259E3"/>
    <w:rsid w:val="000268AF"/>
    <w:rsid w:val="000354B5"/>
    <w:rsid w:val="00073013"/>
    <w:rsid w:val="00074632"/>
    <w:rsid w:val="00076340"/>
    <w:rsid w:val="00085B3A"/>
    <w:rsid w:val="00164548"/>
    <w:rsid w:val="00170595"/>
    <w:rsid w:val="001D67F2"/>
    <w:rsid w:val="0020726F"/>
    <w:rsid w:val="00285617"/>
    <w:rsid w:val="004B6517"/>
    <w:rsid w:val="004C1636"/>
    <w:rsid w:val="004D4B3D"/>
    <w:rsid w:val="004F52D8"/>
    <w:rsid w:val="005261D6"/>
    <w:rsid w:val="00574953"/>
    <w:rsid w:val="006B0804"/>
    <w:rsid w:val="006B1636"/>
    <w:rsid w:val="006D3989"/>
    <w:rsid w:val="007133D3"/>
    <w:rsid w:val="007C7B57"/>
    <w:rsid w:val="007D7D7E"/>
    <w:rsid w:val="007E6603"/>
    <w:rsid w:val="007F1EC2"/>
    <w:rsid w:val="008167BD"/>
    <w:rsid w:val="00894910"/>
    <w:rsid w:val="008A2908"/>
    <w:rsid w:val="00912B88"/>
    <w:rsid w:val="009443F5"/>
    <w:rsid w:val="00970B29"/>
    <w:rsid w:val="009C39D0"/>
    <w:rsid w:val="009C6686"/>
    <w:rsid w:val="009C75CA"/>
    <w:rsid w:val="00A46347"/>
    <w:rsid w:val="00AB0971"/>
    <w:rsid w:val="00AC347C"/>
    <w:rsid w:val="00AD3EF8"/>
    <w:rsid w:val="00AF5436"/>
    <w:rsid w:val="00B051D5"/>
    <w:rsid w:val="00B34D22"/>
    <w:rsid w:val="00B56AC2"/>
    <w:rsid w:val="00B81D86"/>
    <w:rsid w:val="00C42F6A"/>
    <w:rsid w:val="00C43AEA"/>
    <w:rsid w:val="00CA61D9"/>
    <w:rsid w:val="00D05FEB"/>
    <w:rsid w:val="00D55C3D"/>
    <w:rsid w:val="00DA354A"/>
    <w:rsid w:val="00E52CD4"/>
    <w:rsid w:val="00EC0786"/>
    <w:rsid w:val="00EF382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9AB845"/>
  <w14:defaultImageDpi w14:val="32767"/>
  <w15:docId w15:val="{D5E7F004-5CBB-433F-84F0-17DBFBF48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54B5"/>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54B5"/>
    <w:rPr>
      <w:rFonts w:ascii="Calibri" w:eastAsia="Calibri" w:hAnsi="Calibri" w:cs="Times New Roman"/>
      <w:sz w:val="22"/>
      <w:szCs w:val="22"/>
    </w:rPr>
  </w:style>
  <w:style w:type="character" w:styleId="Hyperlink">
    <w:name w:val="Hyperlink"/>
    <w:uiPriority w:val="99"/>
    <w:unhideWhenUsed/>
    <w:rsid w:val="000354B5"/>
    <w:rPr>
      <w:color w:val="0000FF"/>
      <w:u w:val="single"/>
    </w:rPr>
  </w:style>
  <w:style w:type="character" w:styleId="FollowedHyperlink">
    <w:name w:val="FollowedHyperlink"/>
    <w:basedOn w:val="DefaultParagraphFont"/>
    <w:uiPriority w:val="99"/>
    <w:semiHidden/>
    <w:unhideWhenUsed/>
    <w:rsid w:val="007133D3"/>
    <w:rPr>
      <w:color w:val="954F72" w:themeColor="followedHyperlink"/>
      <w:u w:val="single"/>
    </w:rPr>
  </w:style>
  <w:style w:type="character" w:styleId="UnresolvedMention">
    <w:name w:val="Unresolved Mention"/>
    <w:basedOn w:val="DefaultParagraphFont"/>
    <w:uiPriority w:val="99"/>
    <w:semiHidden/>
    <w:unhideWhenUsed/>
    <w:rsid w:val="000730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my.milkapp.i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necalearning.com/en-GB/" TargetMode="External"/><Relationship Id="rId11" Type="http://schemas.openxmlformats.org/officeDocument/2006/relationships/fontTable" Target="fontTable.xml"/><Relationship Id="rId5" Type="http://schemas.openxmlformats.org/officeDocument/2006/relationships/hyperlink" Target="https://www.pixl.org.uk/" TargetMode="External"/><Relationship Id="rId10" Type="http://schemas.openxmlformats.org/officeDocument/2006/relationships/hyperlink" Target="https://nathanwalkerphysed.com/pe-geeks-corner/" TargetMode="External"/><Relationship Id="rId4" Type="http://schemas.openxmlformats.org/officeDocument/2006/relationships/webSettings" Target="webSettings.xml"/><Relationship Id="rId9" Type="http://schemas.openxmlformats.org/officeDocument/2006/relationships/hyperlink" Target="https://www.aqa.org.uk/subjects/physical-education/gcse/physical-education-85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377</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Authorised Users Only</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Anurag Jain</dc:creator>
  <cp:lastModifiedBy>Liam O'Hara</cp:lastModifiedBy>
  <cp:revision>7</cp:revision>
  <dcterms:created xsi:type="dcterms:W3CDTF">2020-07-16T10:46:00Z</dcterms:created>
  <dcterms:modified xsi:type="dcterms:W3CDTF">2020-07-16T11:08:00Z</dcterms:modified>
</cp:coreProperties>
</file>