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2553"/>
        <w:gridCol w:w="1700"/>
        <w:gridCol w:w="1843"/>
        <w:gridCol w:w="1563"/>
        <w:gridCol w:w="1980"/>
        <w:gridCol w:w="2410"/>
      </w:tblGrid>
      <w:tr w:rsidR="001C1507" w:rsidTr="0046196A">
        <w:tc>
          <w:tcPr>
            <w:tcW w:w="2943" w:type="dxa"/>
            <w:gridSpan w:val="2"/>
            <w:tcBorders>
              <w:top w:val="single" w:sz="4" w:space="0" w:color="auto"/>
              <w:left w:val="single" w:sz="4" w:space="0" w:color="auto"/>
              <w:bottom w:val="single" w:sz="4" w:space="0" w:color="auto"/>
              <w:right w:val="single" w:sz="4" w:space="0" w:color="auto"/>
            </w:tcBorders>
            <w:hideMark/>
          </w:tcPr>
          <w:p w:rsidR="001C1507" w:rsidRDefault="001C1507" w:rsidP="0046196A">
            <w:pPr>
              <w:pStyle w:val="NoSpacing"/>
            </w:pPr>
            <w:bookmarkStart w:id="0" w:name="_GoBack"/>
            <w:bookmarkEnd w:id="0"/>
            <w:r>
              <w:t xml:space="preserve">Year </w:t>
            </w:r>
            <w:r w:rsidR="006C2B20">
              <w:t>8 Dance 1st</w:t>
            </w:r>
            <w:r w:rsidR="004B623E">
              <w:t xml:space="preserve"> Unit </w:t>
            </w:r>
          </w:p>
        </w:tc>
        <w:tc>
          <w:tcPr>
            <w:tcW w:w="12049" w:type="dxa"/>
            <w:gridSpan w:val="6"/>
            <w:tcBorders>
              <w:top w:val="single" w:sz="4" w:space="0" w:color="auto"/>
              <w:left w:val="single" w:sz="4" w:space="0" w:color="auto"/>
              <w:bottom w:val="single" w:sz="4" w:space="0" w:color="auto"/>
              <w:right w:val="single" w:sz="4" w:space="0" w:color="auto"/>
            </w:tcBorders>
          </w:tcPr>
          <w:p w:rsidR="001C1507" w:rsidRDefault="001C1507">
            <w:pPr>
              <w:pStyle w:val="NoSpacing"/>
            </w:pPr>
          </w:p>
        </w:tc>
      </w:tr>
      <w:tr w:rsidR="001C1507" w:rsidRPr="001C1507" w:rsidTr="0046196A">
        <w:tc>
          <w:tcPr>
            <w:tcW w:w="14992" w:type="dxa"/>
            <w:gridSpan w:val="8"/>
            <w:tcBorders>
              <w:top w:val="single" w:sz="4" w:space="0" w:color="auto"/>
              <w:left w:val="single" w:sz="4" w:space="0" w:color="auto"/>
              <w:bottom w:val="single" w:sz="4" w:space="0" w:color="auto"/>
              <w:right w:val="single" w:sz="4" w:space="0" w:color="auto"/>
            </w:tcBorders>
            <w:hideMark/>
          </w:tcPr>
          <w:p w:rsidR="001C1507" w:rsidRDefault="001C1507" w:rsidP="006C2B20">
            <w:pPr>
              <w:pStyle w:val="NoSpacing"/>
              <w:rPr>
                <w:b/>
              </w:rPr>
            </w:pPr>
            <w:r w:rsidRPr="001C1507">
              <w:rPr>
                <w:b/>
                <w:sz w:val="44"/>
                <w:u w:val="single"/>
                <w:lang w:val="fr-FR"/>
              </w:rPr>
              <w:t>Enquiry Question:</w:t>
            </w:r>
            <w:r w:rsidRPr="001C1507">
              <w:rPr>
                <w:b/>
                <w:sz w:val="44"/>
                <w:lang w:val="fr-FR"/>
              </w:rPr>
              <w:t xml:space="preserve"> </w:t>
            </w:r>
            <w:r w:rsidR="005E122F">
              <w:rPr>
                <w:b/>
                <w:sz w:val="44"/>
                <w:lang w:val="fr-FR"/>
              </w:rPr>
              <w:t>Everything is hard before it gets easy. Do you agree or disagree ?</w:t>
            </w:r>
          </w:p>
        </w:tc>
      </w:tr>
      <w:tr w:rsidR="001C1507" w:rsidRPr="001C1507" w:rsidTr="0046196A">
        <w:tc>
          <w:tcPr>
            <w:tcW w:w="14992" w:type="dxa"/>
            <w:gridSpan w:val="8"/>
            <w:tcBorders>
              <w:top w:val="single" w:sz="4" w:space="0" w:color="auto"/>
              <w:left w:val="single" w:sz="4" w:space="0" w:color="auto"/>
              <w:bottom w:val="single" w:sz="4" w:space="0" w:color="auto"/>
              <w:right w:val="single" w:sz="4" w:space="0" w:color="auto"/>
            </w:tcBorders>
            <w:hideMark/>
          </w:tcPr>
          <w:p w:rsidR="001C1507" w:rsidRDefault="001C1507" w:rsidP="004B623E">
            <w:pPr>
              <w:pStyle w:val="NoSpacing"/>
              <w:rPr>
                <w:b/>
                <w:sz w:val="32"/>
                <w:szCs w:val="32"/>
              </w:rPr>
            </w:pPr>
            <w:r w:rsidRPr="001C1507">
              <w:rPr>
                <w:b/>
                <w:sz w:val="32"/>
                <w:szCs w:val="32"/>
                <w:u w:val="single"/>
              </w:rPr>
              <w:t>Unit title</w:t>
            </w:r>
            <w:r>
              <w:rPr>
                <w:b/>
                <w:sz w:val="32"/>
                <w:szCs w:val="32"/>
              </w:rPr>
              <w:t xml:space="preserve">: </w:t>
            </w:r>
            <w:r w:rsidR="006C2B20">
              <w:rPr>
                <w:b/>
                <w:sz w:val="32"/>
                <w:szCs w:val="32"/>
              </w:rPr>
              <w:t>Break Dance</w:t>
            </w:r>
          </w:p>
          <w:p w:rsidR="00991F0E" w:rsidRDefault="00991F0E" w:rsidP="005A02A0">
            <w:pPr>
              <w:pStyle w:val="NoSpacing"/>
              <w:rPr>
                <w:b/>
                <w:sz w:val="32"/>
                <w:szCs w:val="32"/>
              </w:rPr>
            </w:pPr>
            <w:r>
              <w:rPr>
                <w:b/>
                <w:sz w:val="32"/>
                <w:szCs w:val="32"/>
              </w:rPr>
              <w:t>Why now?</w:t>
            </w:r>
            <w:r w:rsidR="00327756">
              <w:rPr>
                <w:b/>
                <w:sz w:val="32"/>
                <w:szCs w:val="32"/>
              </w:rPr>
              <w:t xml:space="preserve"> </w:t>
            </w:r>
            <w:r w:rsidR="00327756">
              <w:t>This unit builds upon knowledge and skills</w:t>
            </w:r>
            <w:r w:rsidR="005E384D">
              <w:t xml:space="preserve"> in choreography, performance and appreciation in Year 7 and 8 units of work. Students have an understanding of the key technical skills in dance actions, space, relationships and dynamics and how to create dances with them. Students understand what makes an excellent performance using expressive and physical skills in dance. </w:t>
            </w:r>
            <w:r w:rsidR="005A02A0">
              <w:t xml:space="preserve">Students have explored a history of street dance in year 7 and the stylistic features. The break dance unit builds upon this and challenges students to see the evolution of hip hop dance over time and to master the more complex technical skills needed for break dance. Students learnt about motifs in year 7 and now in this unit of work they will learn about why motif development is important and how to develop motifs using choreographic devices. </w:t>
            </w:r>
          </w:p>
        </w:tc>
      </w:tr>
      <w:tr w:rsidR="001C1507" w:rsidTr="00944646">
        <w:tc>
          <w:tcPr>
            <w:tcW w:w="2518"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Knowledge</w:t>
            </w:r>
          </w:p>
          <w:p w:rsidR="001C1507" w:rsidRDefault="001C1507">
            <w:pPr>
              <w:pStyle w:val="NoSpacing"/>
              <w:rPr>
                <w:b/>
              </w:rPr>
            </w:pPr>
            <w:r>
              <w:t>Students will know about…</w:t>
            </w:r>
          </w:p>
        </w:tc>
        <w:tc>
          <w:tcPr>
            <w:tcW w:w="2978" w:type="dxa"/>
            <w:gridSpan w:val="2"/>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Application/Skills</w:t>
            </w:r>
          </w:p>
          <w:p w:rsidR="001C1507" w:rsidRDefault="001C1507">
            <w:pPr>
              <w:pStyle w:val="NoSpacing"/>
            </w:pPr>
            <w:r>
              <w:t>Students will be able to…</w:t>
            </w:r>
          </w:p>
        </w:tc>
        <w:tc>
          <w:tcPr>
            <w:tcW w:w="1700"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Vocabulary</w:t>
            </w:r>
          </w:p>
          <w:p w:rsidR="001C1507" w:rsidRDefault="001C1507">
            <w:pPr>
              <w:pStyle w:val="NoSpacing"/>
              <w:rPr>
                <w:i/>
              </w:rPr>
            </w:pPr>
            <w:r>
              <w:rPr>
                <w:i/>
              </w:rPr>
              <w:t>(Tier 2 and 3)</w:t>
            </w:r>
          </w:p>
        </w:tc>
        <w:tc>
          <w:tcPr>
            <w:tcW w:w="184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Home Learning</w:t>
            </w:r>
          </w:p>
        </w:tc>
        <w:tc>
          <w:tcPr>
            <w:tcW w:w="156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Assessment</w:t>
            </w:r>
          </w:p>
        </w:tc>
        <w:tc>
          <w:tcPr>
            <w:tcW w:w="1980"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Extra Resources</w:t>
            </w:r>
          </w:p>
          <w:p w:rsidR="001C1507" w:rsidRDefault="001C1507">
            <w:pPr>
              <w:pStyle w:val="NoSpacing"/>
            </w:pPr>
            <w:r>
              <w:t>Extended Reading</w:t>
            </w:r>
          </w:p>
        </w:tc>
        <w:tc>
          <w:tcPr>
            <w:tcW w:w="2410" w:type="dxa"/>
            <w:tcBorders>
              <w:top w:val="single" w:sz="4" w:space="0" w:color="auto"/>
              <w:left w:val="single" w:sz="4" w:space="0" w:color="auto"/>
              <w:bottom w:val="single" w:sz="4" w:space="0" w:color="auto"/>
              <w:right w:val="single" w:sz="4" w:space="0" w:color="auto"/>
            </w:tcBorders>
          </w:tcPr>
          <w:p w:rsidR="001C1507" w:rsidRDefault="001C1507">
            <w:pPr>
              <w:pStyle w:val="NoSpacing"/>
            </w:pPr>
            <w:r>
              <w:t>Cultural Capital</w:t>
            </w:r>
          </w:p>
          <w:p w:rsidR="001C1507" w:rsidRDefault="001C1507">
            <w:pPr>
              <w:pStyle w:val="NoSpacing"/>
            </w:pPr>
          </w:p>
        </w:tc>
      </w:tr>
      <w:tr w:rsidR="001C1507" w:rsidRPr="001C1507" w:rsidTr="00944646">
        <w:trPr>
          <w:trHeight w:val="5526"/>
        </w:trPr>
        <w:tc>
          <w:tcPr>
            <w:tcW w:w="2518" w:type="dxa"/>
            <w:tcBorders>
              <w:top w:val="single" w:sz="4" w:space="0" w:color="auto"/>
              <w:left w:val="single" w:sz="4" w:space="0" w:color="auto"/>
              <w:bottom w:val="single" w:sz="4" w:space="0" w:color="auto"/>
              <w:right w:val="single" w:sz="4" w:space="0" w:color="auto"/>
            </w:tcBorders>
          </w:tcPr>
          <w:p w:rsidR="001C1507" w:rsidRDefault="005A02A0" w:rsidP="005A02A0">
            <w:pPr>
              <w:pStyle w:val="NoSpacing"/>
            </w:pPr>
            <w:r>
              <w:t xml:space="preserve">-History and evolution of hip hop and break dance over time </w:t>
            </w:r>
          </w:p>
          <w:p w:rsidR="00F5436E" w:rsidRDefault="00F5436E" w:rsidP="005A02A0">
            <w:pPr>
              <w:pStyle w:val="NoSpacing"/>
            </w:pPr>
            <w:r>
              <w:t>-Difference between dance styles learnt over year 7</w:t>
            </w:r>
          </w:p>
          <w:p w:rsidR="005A02A0" w:rsidRDefault="005A02A0" w:rsidP="005A02A0">
            <w:pPr>
              <w:pStyle w:val="NoSpacing"/>
            </w:pPr>
            <w:r>
              <w:t xml:space="preserve">-Motif and development and its importance in choreography, performance and appreciation </w:t>
            </w:r>
          </w:p>
          <w:p w:rsidR="005A02A0" w:rsidRDefault="005A02A0" w:rsidP="005A02A0">
            <w:pPr>
              <w:pStyle w:val="NoSpacing"/>
            </w:pPr>
            <w:r>
              <w:t xml:space="preserve">- </w:t>
            </w:r>
            <w:r w:rsidR="00F5436E">
              <w:t xml:space="preserve">Physical skills in dance and how the development of these skills are important to break dance </w:t>
            </w:r>
          </w:p>
          <w:p w:rsidR="00F5436E" w:rsidRDefault="00F5436E" w:rsidP="005A02A0">
            <w:pPr>
              <w:pStyle w:val="NoSpacing"/>
            </w:pPr>
            <w:r>
              <w:t xml:space="preserve">- Key break dance actions </w:t>
            </w:r>
          </w:p>
          <w:p w:rsidR="00F5436E" w:rsidRPr="005E384D" w:rsidRDefault="00F5436E" w:rsidP="005A02A0">
            <w:pPr>
              <w:pStyle w:val="NoSpacing"/>
            </w:pPr>
            <w:r>
              <w:t xml:space="preserve">-Choreographic devices </w:t>
            </w:r>
          </w:p>
        </w:tc>
        <w:tc>
          <w:tcPr>
            <w:tcW w:w="2978" w:type="dxa"/>
            <w:gridSpan w:val="2"/>
            <w:tcBorders>
              <w:top w:val="single" w:sz="4" w:space="0" w:color="auto"/>
              <w:left w:val="single" w:sz="4" w:space="0" w:color="auto"/>
              <w:bottom w:val="single" w:sz="4" w:space="0" w:color="auto"/>
              <w:right w:val="single" w:sz="4" w:space="0" w:color="auto"/>
            </w:tcBorders>
          </w:tcPr>
          <w:p w:rsidR="00E51E43" w:rsidRDefault="00F5436E" w:rsidP="0046196A">
            <w:pPr>
              <w:pStyle w:val="NoSpacing"/>
            </w:pPr>
            <w:r>
              <w:t xml:space="preserve">- Comment of similarities and differences between street, contemporary and break dance </w:t>
            </w:r>
          </w:p>
          <w:p w:rsidR="00F5436E" w:rsidRDefault="00F5436E" w:rsidP="0046196A">
            <w:pPr>
              <w:pStyle w:val="NoSpacing"/>
            </w:pPr>
            <w:r>
              <w:t xml:space="preserve">- Watch, analyse, evaluate and interpret break dance videos commenting on stylistic features, expressive skills and physical skills </w:t>
            </w:r>
          </w:p>
          <w:p w:rsidR="00F5436E" w:rsidRDefault="00F5436E" w:rsidP="0046196A">
            <w:pPr>
              <w:pStyle w:val="NoSpacing"/>
            </w:pPr>
            <w:r>
              <w:t xml:space="preserve">- Perform a series of break dance movements in a stylistically accurate way </w:t>
            </w:r>
          </w:p>
          <w:p w:rsidR="00F5436E" w:rsidRDefault="00F5436E" w:rsidP="0046196A">
            <w:pPr>
              <w:pStyle w:val="NoSpacing"/>
            </w:pPr>
            <w:r>
              <w:t xml:space="preserve">- Create motifs using these movements and develop them using devices </w:t>
            </w:r>
          </w:p>
          <w:p w:rsidR="00F5436E" w:rsidRDefault="009C5067" w:rsidP="0046196A">
            <w:pPr>
              <w:pStyle w:val="NoSpacing"/>
            </w:pPr>
            <w:r>
              <w:t xml:space="preserve">- Rehearse using physical, expressive and technical skills </w:t>
            </w:r>
          </w:p>
          <w:p w:rsidR="009C5067" w:rsidRPr="00752F09" w:rsidRDefault="009C5067" w:rsidP="0046196A">
            <w:pPr>
              <w:pStyle w:val="NoSpacing"/>
            </w:pPr>
            <w:r>
              <w:t>- Perform and evaluate their work and the work of others</w:t>
            </w:r>
          </w:p>
        </w:tc>
        <w:tc>
          <w:tcPr>
            <w:tcW w:w="1700" w:type="dxa"/>
            <w:tcBorders>
              <w:top w:val="single" w:sz="4" w:space="0" w:color="auto"/>
              <w:left w:val="single" w:sz="4" w:space="0" w:color="auto"/>
              <w:bottom w:val="single" w:sz="4" w:space="0" w:color="auto"/>
              <w:right w:val="single" w:sz="4" w:space="0" w:color="auto"/>
            </w:tcBorders>
          </w:tcPr>
          <w:p w:rsidR="005A02A0" w:rsidRDefault="005A02A0" w:rsidP="00090464">
            <w:pPr>
              <w:pStyle w:val="NoSpacing"/>
            </w:pPr>
            <w:r>
              <w:t xml:space="preserve">Bboys and bgirls </w:t>
            </w:r>
          </w:p>
          <w:p w:rsidR="005A02A0" w:rsidRDefault="005A02A0" w:rsidP="00090464">
            <w:pPr>
              <w:pStyle w:val="NoSpacing"/>
            </w:pPr>
          </w:p>
          <w:p w:rsidR="005A02A0" w:rsidRDefault="005A02A0" w:rsidP="00090464">
            <w:pPr>
              <w:pStyle w:val="NoSpacing"/>
            </w:pPr>
            <w:r>
              <w:t>Popping</w:t>
            </w:r>
          </w:p>
          <w:p w:rsidR="005A02A0" w:rsidRDefault="005A02A0" w:rsidP="00090464">
            <w:pPr>
              <w:pStyle w:val="NoSpacing"/>
            </w:pPr>
            <w:r>
              <w:t>Locking</w:t>
            </w:r>
          </w:p>
          <w:p w:rsidR="005A02A0" w:rsidRDefault="005A02A0" w:rsidP="00090464">
            <w:pPr>
              <w:pStyle w:val="NoSpacing"/>
            </w:pPr>
            <w:r>
              <w:t xml:space="preserve">Breaking </w:t>
            </w:r>
          </w:p>
          <w:p w:rsidR="005A02A0" w:rsidRDefault="005A02A0" w:rsidP="00090464">
            <w:pPr>
              <w:pStyle w:val="NoSpacing"/>
            </w:pPr>
            <w:r>
              <w:t>Top rock</w:t>
            </w:r>
          </w:p>
          <w:p w:rsidR="005A02A0" w:rsidRDefault="005A02A0" w:rsidP="00090464">
            <w:pPr>
              <w:pStyle w:val="NoSpacing"/>
            </w:pPr>
            <w:r>
              <w:t>3 step</w:t>
            </w:r>
          </w:p>
          <w:p w:rsidR="005A02A0" w:rsidRDefault="005A02A0" w:rsidP="00090464">
            <w:pPr>
              <w:pStyle w:val="NoSpacing"/>
            </w:pPr>
            <w:r>
              <w:t>Coffee grinder</w:t>
            </w:r>
          </w:p>
          <w:p w:rsidR="005A02A0" w:rsidRDefault="005A02A0" w:rsidP="00090464">
            <w:pPr>
              <w:pStyle w:val="NoSpacing"/>
            </w:pPr>
            <w:r>
              <w:t>Baby freeze</w:t>
            </w:r>
          </w:p>
          <w:p w:rsidR="00090464" w:rsidRDefault="00090464" w:rsidP="00090464">
            <w:pPr>
              <w:pStyle w:val="NoSpacing"/>
            </w:pPr>
          </w:p>
          <w:p w:rsidR="00090464" w:rsidRDefault="005A02A0" w:rsidP="00090464">
            <w:pPr>
              <w:pStyle w:val="NoSpacing"/>
            </w:pPr>
            <w:r>
              <w:t xml:space="preserve">Motif development </w:t>
            </w:r>
          </w:p>
          <w:p w:rsidR="005A02A0" w:rsidRDefault="005A02A0" w:rsidP="00090464">
            <w:pPr>
              <w:pStyle w:val="NoSpacing"/>
            </w:pPr>
          </w:p>
          <w:p w:rsidR="005A02A0" w:rsidRDefault="005A02A0" w:rsidP="00090464">
            <w:pPr>
              <w:pStyle w:val="NoSpacing"/>
            </w:pPr>
            <w:r>
              <w:t xml:space="preserve">Retrograde </w:t>
            </w:r>
          </w:p>
          <w:p w:rsidR="005A02A0" w:rsidRDefault="005A02A0" w:rsidP="00090464">
            <w:pPr>
              <w:pStyle w:val="NoSpacing"/>
            </w:pPr>
          </w:p>
          <w:p w:rsidR="005A02A0" w:rsidRDefault="005A02A0" w:rsidP="00090464">
            <w:pPr>
              <w:pStyle w:val="NoSpacing"/>
            </w:pPr>
            <w:r>
              <w:t>Tempo</w:t>
            </w:r>
          </w:p>
          <w:p w:rsidR="005A02A0" w:rsidRDefault="005A02A0" w:rsidP="00090464">
            <w:pPr>
              <w:pStyle w:val="NoSpacing"/>
            </w:pPr>
          </w:p>
          <w:p w:rsidR="005A02A0" w:rsidRDefault="005A02A0" w:rsidP="00090464">
            <w:pPr>
              <w:pStyle w:val="NoSpacing"/>
            </w:pPr>
            <w:r>
              <w:t>Accumulative canon</w:t>
            </w:r>
          </w:p>
          <w:p w:rsidR="00F5436E" w:rsidRDefault="00F5436E" w:rsidP="00090464">
            <w:pPr>
              <w:pStyle w:val="NoSpacing"/>
            </w:pPr>
          </w:p>
          <w:p w:rsidR="00F5436E" w:rsidRPr="00752F09" w:rsidRDefault="00F5436E" w:rsidP="00090464">
            <w:pPr>
              <w:pStyle w:val="NoSpacing"/>
            </w:pPr>
            <w:r>
              <w:t xml:space="preserve">Physical skills </w:t>
            </w:r>
          </w:p>
        </w:tc>
        <w:tc>
          <w:tcPr>
            <w:tcW w:w="1843" w:type="dxa"/>
            <w:tcBorders>
              <w:top w:val="single" w:sz="4" w:space="0" w:color="auto"/>
              <w:left w:val="single" w:sz="4" w:space="0" w:color="auto"/>
              <w:bottom w:val="single" w:sz="4" w:space="0" w:color="auto"/>
              <w:right w:val="single" w:sz="4" w:space="0" w:color="auto"/>
            </w:tcBorders>
          </w:tcPr>
          <w:p w:rsidR="0046196A" w:rsidRDefault="00944646">
            <w:pPr>
              <w:pStyle w:val="NoSpacing"/>
            </w:pPr>
            <w:r>
              <w:t xml:space="preserve">Learn a new break dance move to add to your choreography </w:t>
            </w:r>
          </w:p>
          <w:p w:rsidR="00944646" w:rsidRDefault="00944646">
            <w:pPr>
              <w:pStyle w:val="NoSpacing"/>
            </w:pPr>
          </w:p>
          <w:p w:rsidR="00944646" w:rsidRDefault="00944646">
            <w:pPr>
              <w:pStyle w:val="NoSpacing"/>
            </w:pPr>
            <w:r>
              <w:t>Create timeline of history of hip hop and break dance including stylistic features</w:t>
            </w:r>
          </w:p>
          <w:p w:rsidR="00944646" w:rsidRDefault="00944646">
            <w:pPr>
              <w:pStyle w:val="NoSpacing"/>
            </w:pPr>
          </w:p>
          <w:p w:rsidR="00944646" w:rsidRDefault="00944646">
            <w:pPr>
              <w:pStyle w:val="NoSpacing"/>
            </w:pPr>
            <w:r>
              <w:t>Create a warm up that improves physical skills needed to perform break dance actions</w:t>
            </w:r>
          </w:p>
        </w:tc>
        <w:tc>
          <w:tcPr>
            <w:tcW w:w="1563" w:type="dxa"/>
            <w:tcBorders>
              <w:top w:val="single" w:sz="4" w:space="0" w:color="auto"/>
              <w:left w:val="single" w:sz="4" w:space="0" w:color="auto"/>
              <w:bottom w:val="single" w:sz="4" w:space="0" w:color="auto"/>
              <w:right w:val="single" w:sz="4" w:space="0" w:color="auto"/>
            </w:tcBorders>
          </w:tcPr>
          <w:p w:rsidR="001C1507" w:rsidRDefault="00944646" w:rsidP="004B623E">
            <w:pPr>
              <w:pStyle w:val="NoSpacing"/>
            </w:pPr>
            <w:r>
              <w:t xml:space="preserve">Choreography and Performance of Break Dance - </w:t>
            </w:r>
          </w:p>
        </w:tc>
        <w:tc>
          <w:tcPr>
            <w:tcW w:w="1980" w:type="dxa"/>
            <w:tcBorders>
              <w:top w:val="single" w:sz="4" w:space="0" w:color="auto"/>
              <w:left w:val="single" w:sz="4" w:space="0" w:color="auto"/>
              <w:bottom w:val="single" w:sz="4" w:space="0" w:color="auto"/>
              <w:right w:val="single" w:sz="4" w:space="0" w:color="auto"/>
            </w:tcBorders>
          </w:tcPr>
          <w:p w:rsidR="00090464" w:rsidRDefault="00090464">
            <w:pPr>
              <w:pStyle w:val="NoSpacing"/>
            </w:pPr>
          </w:p>
        </w:tc>
        <w:tc>
          <w:tcPr>
            <w:tcW w:w="2410" w:type="dxa"/>
            <w:tcBorders>
              <w:top w:val="single" w:sz="4" w:space="0" w:color="auto"/>
              <w:left w:val="single" w:sz="4" w:space="0" w:color="auto"/>
              <w:bottom w:val="single" w:sz="4" w:space="0" w:color="auto"/>
              <w:right w:val="single" w:sz="4" w:space="0" w:color="auto"/>
            </w:tcBorders>
          </w:tcPr>
          <w:p w:rsidR="00A45A26" w:rsidRDefault="00F14E5C">
            <w:pPr>
              <w:pStyle w:val="NoSpacing"/>
            </w:pPr>
            <w:r>
              <w:t xml:space="preserve">Competition from the streets to the stage </w:t>
            </w:r>
          </w:p>
          <w:p w:rsidR="00F14E5C" w:rsidRDefault="00F14E5C">
            <w:pPr>
              <w:pStyle w:val="NoSpacing"/>
            </w:pPr>
          </w:p>
          <w:p w:rsidR="00090464" w:rsidRDefault="00090464">
            <w:pPr>
              <w:pStyle w:val="NoSpacing"/>
            </w:pPr>
            <w:r>
              <w:t xml:space="preserve">Maintaining safe boundaries </w:t>
            </w:r>
          </w:p>
          <w:p w:rsidR="00A45A26" w:rsidRDefault="00A45A26">
            <w:pPr>
              <w:pStyle w:val="NoSpacing"/>
            </w:pPr>
          </w:p>
          <w:p w:rsidR="004B623E" w:rsidRDefault="004B623E">
            <w:pPr>
              <w:pStyle w:val="NoSpacing"/>
            </w:pPr>
            <w:r>
              <w:t xml:space="preserve">Building trust </w:t>
            </w:r>
            <w:r w:rsidR="00A45A26">
              <w:t>between different groups of people</w:t>
            </w:r>
          </w:p>
          <w:p w:rsidR="00F14E5C" w:rsidRDefault="00F14E5C">
            <w:pPr>
              <w:pStyle w:val="NoSpacing"/>
            </w:pPr>
          </w:p>
          <w:p w:rsidR="00F14E5C" w:rsidRDefault="00F14E5C">
            <w:pPr>
              <w:pStyle w:val="NoSpacing"/>
            </w:pPr>
            <w:r>
              <w:t xml:space="preserve">Hip hop culture </w:t>
            </w:r>
          </w:p>
          <w:p w:rsidR="00F14E5C" w:rsidRDefault="00F14E5C">
            <w:pPr>
              <w:pStyle w:val="NoSpacing"/>
            </w:pPr>
          </w:p>
          <w:p w:rsidR="00F14E5C" w:rsidRDefault="00F14E5C">
            <w:pPr>
              <w:pStyle w:val="NoSpacing"/>
            </w:pPr>
            <w:r>
              <w:t>American history mid 1970s</w:t>
            </w:r>
          </w:p>
          <w:p w:rsidR="00094A17" w:rsidRDefault="00094A17" w:rsidP="00F14E5C">
            <w:pPr>
              <w:pStyle w:val="NoSpacing"/>
            </w:pPr>
          </w:p>
        </w:tc>
      </w:tr>
    </w:tbl>
    <w:p w:rsidR="00A848FC" w:rsidRPr="00752F09" w:rsidRDefault="00A848FC">
      <w:pPr>
        <w:rPr>
          <w:lang w:val="en-GB"/>
        </w:rPr>
      </w:pPr>
    </w:p>
    <w:sectPr w:rsidR="00A848FC" w:rsidRPr="00752F09" w:rsidSect="004619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1D2"/>
    <w:multiLevelType w:val="hybridMultilevel"/>
    <w:tmpl w:val="6FA4755A"/>
    <w:lvl w:ilvl="0" w:tplc="4C1C4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8852FD"/>
    <w:multiLevelType w:val="hybridMultilevel"/>
    <w:tmpl w:val="BF385278"/>
    <w:lvl w:ilvl="0" w:tplc="4F48DD9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32FED"/>
    <w:multiLevelType w:val="hybridMultilevel"/>
    <w:tmpl w:val="16CCE470"/>
    <w:lvl w:ilvl="0" w:tplc="A16AF57C">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7"/>
    <w:rsid w:val="00037C47"/>
    <w:rsid w:val="00090464"/>
    <w:rsid w:val="00094A17"/>
    <w:rsid w:val="001C1507"/>
    <w:rsid w:val="002A65FC"/>
    <w:rsid w:val="00327756"/>
    <w:rsid w:val="0046196A"/>
    <w:rsid w:val="004B623E"/>
    <w:rsid w:val="005A02A0"/>
    <w:rsid w:val="005E122F"/>
    <w:rsid w:val="005E384D"/>
    <w:rsid w:val="006C2B20"/>
    <w:rsid w:val="00752F09"/>
    <w:rsid w:val="00870717"/>
    <w:rsid w:val="00944646"/>
    <w:rsid w:val="00991F0E"/>
    <w:rsid w:val="009B21D4"/>
    <w:rsid w:val="009C5067"/>
    <w:rsid w:val="00A45A26"/>
    <w:rsid w:val="00A848FC"/>
    <w:rsid w:val="00AE7274"/>
    <w:rsid w:val="00B14496"/>
    <w:rsid w:val="00DB0935"/>
    <w:rsid w:val="00E12E14"/>
    <w:rsid w:val="00E51E43"/>
    <w:rsid w:val="00F14E5C"/>
    <w:rsid w:val="00F5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77064-B18F-44C0-9738-8A2EA1E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1507"/>
    <w:rPr>
      <w:color w:val="0000FF"/>
      <w:u w:val="single"/>
    </w:rPr>
  </w:style>
  <w:style w:type="paragraph" w:styleId="NoSpacing">
    <w:name w:val="No Spacing"/>
    <w:uiPriority w:val="1"/>
    <w:qFormat/>
    <w:rsid w:val="001C1507"/>
    <w:rPr>
      <w:sz w:val="22"/>
      <w:szCs w:val="22"/>
      <w:lang w:eastAsia="en-US"/>
    </w:rPr>
  </w:style>
  <w:style w:type="paragraph" w:styleId="ListParagraph">
    <w:name w:val="List Paragraph"/>
    <w:basedOn w:val="Normal"/>
    <w:uiPriority w:val="34"/>
    <w:qFormat/>
    <w:rsid w:val="001C150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Bailly</dc:creator>
  <cp:keywords/>
  <cp:lastModifiedBy>Liam O'Hara</cp:lastModifiedBy>
  <cp:revision>2</cp:revision>
  <dcterms:created xsi:type="dcterms:W3CDTF">2020-06-03T10:24:00Z</dcterms:created>
  <dcterms:modified xsi:type="dcterms:W3CDTF">2020-06-03T10:24:00Z</dcterms:modified>
</cp:coreProperties>
</file>