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E4C" w:rsidRDefault="00B76E4C">
      <w:pPr>
        <w:rPr>
          <w:rFonts w:ascii="Avenir" w:eastAsia="Avenir" w:hAnsi="Avenir" w:cs="Avenir"/>
          <w:color w:val="002060"/>
          <w:sz w:val="24"/>
          <w:szCs w:val="24"/>
        </w:rPr>
      </w:pPr>
      <w:bookmarkStart w:id="0" w:name="_GoBack"/>
      <w:bookmarkEnd w:id="0"/>
    </w:p>
    <w:p w:rsidR="00B76E4C" w:rsidRDefault="001B6654">
      <w:pPr>
        <w:rPr>
          <w:rFonts w:ascii="Calibri" w:eastAsia="Calibri" w:hAnsi="Calibri" w:cs="Calibri"/>
          <w:b/>
          <w:i/>
          <w:color w:val="002060"/>
          <w:sz w:val="52"/>
          <w:szCs w:val="52"/>
        </w:rPr>
      </w:pPr>
      <w:r>
        <w:rPr>
          <w:rFonts w:ascii="Calibri" w:eastAsia="Calibri" w:hAnsi="Calibri" w:cs="Calibri"/>
          <w:b/>
          <w:i/>
          <w:noProof/>
          <w:color w:val="002060"/>
          <w:sz w:val="52"/>
          <w:szCs w:val="52"/>
        </w:rPr>
        <w:drawing>
          <wp:inline distT="0" distB="0" distL="0" distR="0">
            <wp:extent cx="618057" cy="6581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618057" cy="65819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simplePos x="0" y="0"/>
                <wp:positionH relativeFrom="column">
                  <wp:posOffset>1028700</wp:posOffset>
                </wp:positionH>
                <wp:positionV relativeFrom="paragraph">
                  <wp:posOffset>0</wp:posOffset>
                </wp:positionV>
                <wp:extent cx="8920480" cy="668020"/>
                <wp:effectExtent l="0" t="0" r="0" b="0"/>
                <wp:wrapSquare wrapText="bothSides" distT="0" distB="0" distL="114300" distR="114300"/>
                <wp:docPr id="1" name=""/>
                <wp:cNvGraphicFramePr/>
                <a:graphic xmlns:a="http://schemas.openxmlformats.org/drawingml/2006/main">
                  <a:graphicData uri="http://schemas.microsoft.com/office/word/2010/wordprocessingShape">
                    <wps:wsp>
                      <wps:cNvSpPr/>
                      <wps:spPr>
                        <a:xfrm>
                          <a:off x="890523" y="3450753"/>
                          <a:ext cx="8910955" cy="658495"/>
                        </a:xfrm>
                        <a:custGeom>
                          <a:avLst/>
                          <a:gdLst/>
                          <a:ahLst/>
                          <a:cxnLst/>
                          <a:rect l="l" t="t" r="r" b="b"/>
                          <a:pathLst>
                            <a:path w="8910955" h="658495" extrusionOk="0">
                              <a:moveTo>
                                <a:pt x="0" y="0"/>
                              </a:moveTo>
                              <a:lnTo>
                                <a:pt x="0" y="658495"/>
                              </a:lnTo>
                              <a:lnTo>
                                <a:pt x="8910955" y="658495"/>
                              </a:lnTo>
                              <a:lnTo>
                                <a:pt x="8910955" y="0"/>
                              </a:lnTo>
                              <a:close/>
                            </a:path>
                          </a:pathLst>
                        </a:custGeom>
                        <a:noFill/>
                        <a:ln>
                          <a:noFill/>
                        </a:ln>
                      </wps:spPr>
                      <wps:txbx>
                        <w:txbxContent>
                          <w:p w:rsidR="00B76E4C" w:rsidRDefault="001B6654">
                            <w:pPr>
                              <w:ind w:left="720" w:firstLine="1440"/>
                              <w:jc w:val="right"/>
                              <w:textDirection w:val="btLr"/>
                            </w:pPr>
                            <w:r>
                              <w:rPr>
                                <w:rFonts w:ascii="Calibri" w:eastAsia="Calibri" w:hAnsi="Calibri" w:cs="Calibri"/>
                                <w:b/>
                                <w:color w:val="002060"/>
                                <w:sz w:val="72"/>
                              </w:rPr>
                              <w:t xml:space="preserve">LANGDON PARK </w:t>
                            </w:r>
                            <w:r>
                              <w:rPr>
                                <w:rFonts w:ascii="Calibri" w:eastAsia="Calibri" w:hAnsi="Calibri" w:cs="Calibri"/>
                                <w:b/>
                                <w:color w:val="FF0000"/>
                                <w:sz w:val="72"/>
                              </w:rPr>
                              <w:t>SIXTH FORM</w:t>
                            </w:r>
                          </w:p>
                          <w:p w:rsidR="00B76E4C" w:rsidRDefault="00B76E4C">
                            <w:pPr>
                              <w:textDirection w:val="btLr"/>
                            </w:pPr>
                          </w:p>
                        </w:txbxContent>
                      </wps:txbx>
                      <wps:bodyPr spcFirstLastPara="1" wrap="square" lIns="114300" tIns="0" rIns="11430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1028700</wp:posOffset>
                </wp:positionH>
                <wp:positionV relativeFrom="paragraph">
                  <wp:posOffset>0</wp:posOffset>
                </wp:positionV>
                <wp:extent cx="8920480" cy="668020"/>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920480" cy="668020"/>
                        </a:xfrm>
                        <a:prstGeom prst="rect"/>
                        <a:ln/>
                      </pic:spPr>
                    </pic:pic>
                  </a:graphicData>
                </a:graphic>
              </wp:anchor>
            </w:drawing>
          </mc:Fallback>
        </mc:AlternateContent>
      </w:r>
    </w:p>
    <w:p w:rsidR="00B76E4C" w:rsidRDefault="00B76E4C">
      <w:pPr>
        <w:rPr>
          <w:rFonts w:ascii="Calibri" w:eastAsia="Calibri" w:hAnsi="Calibri" w:cs="Calibri"/>
          <w:color w:val="002060"/>
          <w:sz w:val="28"/>
          <w:szCs w:val="28"/>
        </w:rPr>
      </w:pPr>
    </w:p>
    <w:tbl>
      <w:tblPr>
        <w:tblStyle w:val="a"/>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6"/>
        <w:gridCol w:w="1701"/>
        <w:gridCol w:w="9979"/>
      </w:tblGrid>
      <w:tr w:rsidR="00B76E4C">
        <w:tc>
          <w:tcPr>
            <w:tcW w:w="3936" w:type="dxa"/>
          </w:tcPr>
          <w:p w:rsidR="00B76E4C" w:rsidRDefault="001B6654">
            <w:pPr>
              <w:rPr>
                <w:rFonts w:ascii="Calibri" w:eastAsia="Calibri" w:hAnsi="Calibri" w:cs="Calibri"/>
                <w:b/>
                <w:sz w:val="24"/>
                <w:szCs w:val="24"/>
              </w:rPr>
            </w:pPr>
            <w:r>
              <w:rPr>
                <w:rFonts w:ascii="Calibri" w:eastAsia="Calibri" w:hAnsi="Calibri" w:cs="Calibri"/>
                <w:b/>
                <w:sz w:val="24"/>
                <w:szCs w:val="24"/>
              </w:rPr>
              <w:t>Subject: Psychology</w:t>
            </w:r>
          </w:p>
        </w:tc>
        <w:tc>
          <w:tcPr>
            <w:tcW w:w="1701" w:type="dxa"/>
          </w:tcPr>
          <w:p w:rsidR="00B76E4C" w:rsidRDefault="001B6654">
            <w:pPr>
              <w:rPr>
                <w:rFonts w:ascii="Calibri" w:eastAsia="Calibri" w:hAnsi="Calibri" w:cs="Calibri"/>
                <w:b/>
                <w:sz w:val="24"/>
                <w:szCs w:val="24"/>
              </w:rPr>
            </w:pPr>
            <w:r>
              <w:rPr>
                <w:rFonts w:ascii="Calibri" w:eastAsia="Calibri" w:hAnsi="Calibri" w:cs="Calibri"/>
                <w:b/>
                <w:sz w:val="24"/>
                <w:szCs w:val="24"/>
              </w:rPr>
              <w:t>Year: Y12</w:t>
            </w:r>
          </w:p>
        </w:tc>
        <w:tc>
          <w:tcPr>
            <w:tcW w:w="9979" w:type="dxa"/>
          </w:tcPr>
          <w:p w:rsidR="00B76E4C" w:rsidRDefault="001B6654">
            <w:pPr>
              <w:rPr>
                <w:rFonts w:ascii="Calibri" w:eastAsia="Calibri" w:hAnsi="Calibri" w:cs="Calibri"/>
                <w:b/>
                <w:sz w:val="24"/>
                <w:szCs w:val="24"/>
              </w:rPr>
            </w:pPr>
            <w:r>
              <w:rPr>
                <w:rFonts w:ascii="Calibri" w:eastAsia="Calibri" w:hAnsi="Calibri" w:cs="Calibri"/>
                <w:b/>
                <w:sz w:val="24"/>
                <w:szCs w:val="24"/>
              </w:rPr>
              <w:t>Memory</w:t>
            </w:r>
          </w:p>
        </w:tc>
      </w:tr>
    </w:tbl>
    <w:p w:rsidR="00B76E4C" w:rsidRDefault="00B76E4C">
      <w:pPr>
        <w:pBdr>
          <w:top w:val="nil"/>
          <w:left w:val="nil"/>
          <w:bottom w:val="nil"/>
          <w:right w:val="nil"/>
          <w:between w:val="nil"/>
        </w:pBdr>
        <w:rPr>
          <w:rFonts w:ascii="Calibri" w:eastAsia="Calibri" w:hAnsi="Calibri" w:cs="Calibri"/>
          <w:color w:val="000000"/>
        </w:rPr>
      </w:pPr>
    </w:p>
    <w:tbl>
      <w:tblPr>
        <w:tblStyle w:val="a0"/>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6"/>
      </w:tblGrid>
      <w:tr w:rsidR="00B76E4C">
        <w:tc>
          <w:tcPr>
            <w:tcW w:w="15616" w:type="dxa"/>
          </w:tcPr>
          <w:p w:rsidR="00B76E4C" w:rsidRDefault="00B76E4C">
            <w:pPr>
              <w:jc w:val="center"/>
              <w:rPr>
                <w:rFonts w:ascii="Calibri" w:eastAsia="Calibri" w:hAnsi="Calibri" w:cs="Calibri"/>
                <w:sz w:val="8"/>
                <w:szCs w:val="8"/>
              </w:rPr>
            </w:pPr>
          </w:p>
          <w:p w:rsidR="00B76E4C" w:rsidRDefault="001B66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b/>
                <w:i/>
                <w:color w:val="000000"/>
              </w:rPr>
              <w:t>What and Why</w:t>
            </w:r>
            <w:r>
              <w:rPr>
                <w:rFonts w:ascii="Calibri" w:eastAsia="Calibri" w:hAnsi="Calibri" w:cs="Calibri"/>
                <w:color w:val="000000"/>
              </w:rPr>
              <w:t xml:space="preserve"> </w:t>
            </w:r>
            <w:r>
              <w:rPr>
                <w:rFonts w:ascii="Calibri" w:eastAsia="Calibri" w:hAnsi="Calibri" w:cs="Calibri"/>
                <w:color w:val="000000"/>
                <w:sz w:val="20"/>
                <w:szCs w:val="20"/>
              </w:rPr>
              <w:t xml:space="preserve">Cognitive psychology </w:t>
            </w:r>
            <w:proofErr w:type="gramStart"/>
            <w:r>
              <w:rPr>
                <w:rFonts w:ascii="Calibri" w:eastAsia="Calibri" w:hAnsi="Calibri" w:cs="Calibri"/>
                <w:color w:val="000000"/>
                <w:sz w:val="20"/>
                <w:szCs w:val="20"/>
              </w:rPr>
              <w:t>is</w:t>
            </w:r>
            <w:proofErr w:type="gramEnd"/>
            <w:r>
              <w:rPr>
                <w:rFonts w:ascii="Calibri" w:eastAsia="Calibri" w:hAnsi="Calibri" w:cs="Calibri"/>
                <w:color w:val="000000"/>
                <w:sz w:val="20"/>
                <w:szCs w:val="20"/>
              </w:rPr>
              <w:t xml:space="preserve"> the scientific study of the mind as an information processor. Cognitive psychologists try to build up cognitive models of the information processing that goes on inside people’s minds, including perception, attention, language, memo</w:t>
            </w:r>
            <w:r>
              <w:rPr>
                <w:rFonts w:ascii="Calibri" w:eastAsia="Calibri" w:hAnsi="Calibri" w:cs="Calibri"/>
                <w:color w:val="000000"/>
                <w:sz w:val="20"/>
                <w:szCs w:val="20"/>
              </w:rPr>
              <w:t>ry, thinking, and consciousness.</w:t>
            </w:r>
          </w:p>
          <w:p w:rsidR="00B76E4C" w:rsidRDefault="00B76E4C">
            <w:pPr>
              <w:jc w:val="center"/>
              <w:rPr>
                <w:rFonts w:ascii="Calibri" w:eastAsia="Calibri" w:hAnsi="Calibri" w:cs="Calibri"/>
                <w:sz w:val="8"/>
                <w:szCs w:val="8"/>
              </w:rPr>
            </w:pPr>
          </w:p>
        </w:tc>
      </w:tr>
    </w:tbl>
    <w:p w:rsidR="00B76E4C" w:rsidRDefault="00B76E4C">
      <w:pPr>
        <w:pBdr>
          <w:top w:val="nil"/>
          <w:left w:val="nil"/>
          <w:bottom w:val="nil"/>
          <w:right w:val="nil"/>
          <w:between w:val="nil"/>
        </w:pBdr>
        <w:rPr>
          <w:rFonts w:ascii="Calibri" w:eastAsia="Calibri" w:hAnsi="Calibri" w:cs="Calibri"/>
          <w:color w:val="000000"/>
        </w:rPr>
      </w:pPr>
    </w:p>
    <w:tbl>
      <w:tblPr>
        <w:tblStyle w:val="a1"/>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04"/>
        <w:gridCol w:w="3904"/>
        <w:gridCol w:w="3904"/>
        <w:gridCol w:w="3904"/>
      </w:tblGrid>
      <w:tr w:rsidR="00B76E4C">
        <w:trPr>
          <w:trHeight w:val="1592"/>
        </w:trPr>
        <w:tc>
          <w:tcPr>
            <w:tcW w:w="3904" w:type="dxa"/>
          </w:tcPr>
          <w:p w:rsidR="00B76E4C" w:rsidRDefault="001B6654">
            <w:pPr>
              <w:rPr>
                <w:rFonts w:ascii="Calibri" w:eastAsia="Calibri" w:hAnsi="Calibri" w:cs="Calibri"/>
                <w:b/>
                <w:sz w:val="20"/>
                <w:szCs w:val="20"/>
              </w:rPr>
            </w:pPr>
            <w:r>
              <w:rPr>
                <w:rFonts w:ascii="Calibri" w:eastAsia="Calibri" w:hAnsi="Calibri" w:cs="Calibri"/>
                <w:b/>
                <w:sz w:val="20"/>
                <w:szCs w:val="20"/>
              </w:rPr>
              <w:t>Key terms</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Reconstructive memory</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Schema</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Context-dependent memory</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interference theory</w:t>
            </w:r>
          </w:p>
          <w:p w:rsidR="00B76E4C" w:rsidRDefault="001B66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retrieval failure </w:t>
            </w:r>
          </w:p>
          <w:p w:rsidR="00B76E4C" w:rsidRDefault="00B76E4C">
            <w:pPr>
              <w:tabs>
                <w:tab w:val="right" w:pos="9630"/>
              </w:tabs>
              <w:rPr>
                <w:rFonts w:ascii="Calibri" w:eastAsia="Calibri" w:hAnsi="Calibri" w:cs="Calibri"/>
                <w:sz w:val="20"/>
                <w:szCs w:val="20"/>
              </w:rPr>
            </w:pPr>
          </w:p>
        </w:tc>
        <w:tc>
          <w:tcPr>
            <w:tcW w:w="3904" w:type="dxa"/>
          </w:tcPr>
          <w:p w:rsidR="00B76E4C" w:rsidRDefault="001B66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Multi-store memory</w:t>
            </w:r>
          </w:p>
          <w:p w:rsidR="00B76E4C" w:rsidRDefault="001B6654">
            <w:pPr>
              <w:pBdr>
                <w:top w:val="nil"/>
                <w:left w:val="nil"/>
                <w:bottom w:val="nil"/>
                <w:right w:val="nil"/>
                <w:between w:val="nil"/>
              </w:pBdr>
              <w:rPr>
                <w:rFonts w:ascii="Calibri" w:eastAsia="Calibri" w:hAnsi="Calibri" w:cs="Calibri"/>
                <w:color w:val="000000"/>
                <w:sz w:val="20"/>
                <w:szCs w:val="20"/>
              </w:rPr>
            </w:pPr>
            <w:r>
              <w:rPr>
                <w:rFonts w:ascii="Calibri" w:eastAsia="Calibri" w:hAnsi="Calibri" w:cs="Calibri"/>
                <w:color w:val="000000"/>
                <w:sz w:val="20"/>
                <w:szCs w:val="20"/>
              </w:rPr>
              <w:t xml:space="preserve">Working memory model </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Cognitive interview</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Monotropy</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 xml:space="preserve">Encoding </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Processing</w:t>
            </w:r>
          </w:p>
        </w:tc>
        <w:tc>
          <w:tcPr>
            <w:tcW w:w="3904" w:type="dxa"/>
          </w:tcPr>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Episodic memory</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Semantic memory</w:t>
            </w:r>
          </w:p>
          <w:p w:rsidR="00B76E4C" w:rsidRDefault="001B6654">
            <w:pPr>
              <w:tabs>
                <w:tab w:val="right" w:pos="9630"/>
              </w:tabs>
              <w:rPr>
                <w:rFonts w:ascii="Calibri" w:eastAsia="Calibri" w:hAnsi="Calibri" w:cs="Calibri"/>
                <w:sz w:val="20"/>
                <w:szCs w:val="20"/>
              </w:rPr>
            </w:pPr>
            <w:r>
              <w:rPr>
                <w:rFonts w:ascii="Calibri" w:eastAsia="Calibri" w:hAnsi="Calibri" w:cs="Calibri"/>
                <w:sz w:val="20"/>
                <w:szCs w:val="20"/>
              </w:rPr>
              <w:t>Procedural memory</w:t>
            </w:r>
          </w:p>
        </w:tc>
        <w:tc>
          <w:tcPr>
            <w:tcW w:w="3904" w:type="dxa"/>
          </w:tcPr>
          <w:p w:rsidR="00B76E4C" w:rsidRDefault="00B76E4C">
            <w:pPr>
              <w:rPr>
                <w:rFonts w:ascii="Calibri" w:eastAsia="Calibri" w:hAnsi="Calibri" w:cs="Calibri"/>
                <w:sz w:val="20"/>
                <w:szCs w:val="20"/>
              </w:rPr>
            </w:pPr>
          </w:p>
        </w:tc>
      </w:tr>
    </w:tbl>
    <w:p w:rsidR="00B76E4C" w:rsidRDefault="00B76E4C">
      <w:pPr>
        <w:rPr>
          <w:rFonts w:ascii="Calibri" w:eastAsia="Calibri" w:hAnsi="Calibri" w:cs="Calibri"/>
          <w:color w:val="002060"/>
          <w:sz w:val="20"/>
          <w:szCs w:val="20"/>
        </w:rPr>
      </w:pPr>
    </w:p>
    <w:tbl>
      <w:tblPr>
        <w:tblStyle w:val="a2"/>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95"/>
        <w:gridCol w:w="4411"/>
        <w:gridCol w:w="2079"/>
        <w:gridCol w:w="1746"/>
        <w:gridCol w:w="3385"/>
      </w:tblGrid>
      <w:tr w:rsidR="00B76E4C">
        <w:tc>
          <w:tcPr>
            <w:tcW w:w="3995" w:type="dxa"/>
          </w:tcPr>
          <w:p w:rsidR="00B76E4C" w:rsidRDefault="001B6654">
            <w:pPr>
              <w:rPr>
                <w:rFonts w:ascii="Calibri" w:eastAsia="Calibri" w:hAnsi="Calibri" w:cs="Calibri"/>
                <w:b/>
                <w:sz w:val="20"/>
                <w:szCs w:val="20"/>
              </w:rPr>
            </w:pPr>
            <w:r>
              <w:rPr>
                <w:rFonts w:ascii="Calibri" w:eastAsia="Calibri" w:hAnsi="Calibri" w:cs="Calibri"/>
                <w:b/>
                <w:sz w:val="20"/>
                <w:szCs w:val="20"/>
              </w:rPr>
              <w:t>Specification point</w:t>
            </w:r>
          </w:p>
        </w:tc>
        <w:tc>
          <w:tcPr>
            <w:tcW w:w="4411" w:type="dxa"/>
          </w:tcPr>
          <w:p w:rsidR="00B76E4C" w:rsidRDefault="001B6654">
            <w:pPr>
              <w:rPr>
                <w:rFonts w:ascii="Calibri" w:eastAsia="Calibri" w:hAnsi="Calibri" w:cs="Calibri"/>
                <w:b/>
                <w:sz w:val="20"/>
                <w:szCs w:val="20"/>
              </w:rPr>
            </w:pPr>
            <w:r>
              <w:rPr>
                <w:rFonts w:ascii="Calibri" w:eastAsia="Calibri" w:hAnsi="Calibri" w:cs="Calibri"/>
                <w:b/>
                <w:sz w:val="20"/>
                <w:szCs w:val="20"/>
              </w:rPr>
              <w:t>Pre-reading</w:t>
            </w:r>
          </w:p>
        </w:tc>
        <w:tc>
          <w:tcPr>
            <w:tcW w:w="2079" w:type="dxa"/>
          </w:tcPr>
          <w:p w:rsidR="00B76E4C" w:rsidRDefault="001B6654">
            <w:pPr>
              <w:rPr>
                <w:rFonts w:ascii="Calibri" w:eastAsia="Calibri" w:hAnsi="Calibri" w:cs="Calibri"/>
                <w:b/>
                <w:sz w:val="20"/>
                <w:szCs w:val="20"/>
              </w:rPr>
            </w:pPr>
            <w:r>
              <w:rPr>
                <w:rFonts w:ascii="Calibri" w:eastAsia="Calibri" w:hAnsi="Calibri" w:cs="Calibri"/>
                <w:b/>
                <w:sz w:val="20"/>
                <w:szCs w:val="20"/>
              </w:rPr>
              <w:t>Application and Assessment (date)</w:t>
            </w:r>
          </w:p>
        </w:tc>
        <w:tc>
          <w:tcPr>
            <w:tcW w:w="1746" w:type="dxa"/>
          </w:tcPr>
          <w:p w:rsidR="00B76E4C" w:rsidRDefault="001B6654">
            <w:pPr>
              <w:rPr>
                <w:rFonts w:ascii="Calibri" w:eastAsia="Calibri" w:hAnsi="Calibri" w:cs="Calibri"/>
                <w:b/>
                <w:sz w:val="20"/>
                <w:szCs w:val="20"/>
              </w:rPr>
            </w:pPr>
            <w:r>
              <w:rPr>
                <w:rFonts w:ascii="Calibri" w:eastAsia="Calibri" w:hAnsi="Calibri" w:cs="Calibri"/>
                <w:b/>
                <w:sz w:val="20"/>
                <w:szCs w:val="20"/>
              </w:rPr>
              <w:t xml:space="preserve">Home learning </w:t>
            </w:r>
          </w:p>
        </w:tc>
        <w:tc>
          <w:tcPr>
            <w:tcW w:w="3385" w:type="dxa"/>
          </w:tcPr>
          <w:p w:rsidR="00B76E4C" w:rsidRDefault="001B6654">
            <w:pPr>
              <w:rPr>
                <w:rFonts w:ascii="Calibri" w:eastAsia="Calibri" w:hAnsi="Calibri" w:cs="Calibri"/>
                <w:b/>
                <w:sz w:val="20"/>
                <w:szCs w:val="20"/>
              </w:rPr>
            </w:pPr>
            <w:r>
              <w:rPr>
                <w:rFonts w:ascii="Calibri" w:eastAsia="Calibri" w:hAnsi="Calibri" w:cs="Calibri"/>
                <w:b/>
                <w:sz w:val="20"/>
                <w:szCs w:val="20"/>
              </w:rPr>
              <w:t>Extension – Cultural Capital and Reading</w:t>
            </w:r>
          </w:p>
        </w:tc>
      </w:tr>
      <w:tr w:rsidR="00B76E4C">
        <w:tc>
          <w:tcPr>
            <w:tcW w:w="3995" w:type="dxa"/>
          </w:tcPr>
          <w:p w:rsidR="00B76E4C" w:rsidRDefault="00B76E4C">
            <w:pPr>
              <w:pBdr>
                <w:top w:val="nil"/>
                <w:left w:val="nil"/>
                <w:bottom w:val="nil"/>
                <w:right w:val="nil"/>
                <w:between w:val="nil"/>
              </w:pBdr>
              <w:rPr>
                <w:rFonts w:ascii="Calibri" w:eastAsia="Calibri" w:hAnsi="Calibri" w:cs="Calibri"/>
                <w:b/>
                <w:color w:val="000000"/>
                <w:sz w:val="20"/>
                <w:szCs w:val="20"/>
              </w:rPr>
            </w:pPr>
          </w:p>
          <w:p w:rsidR="00B76E4C" w:rsidRDefault="001B6654">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Memory</w:t>
            </w: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Short term memory &amp; </w:t>
            </w:r>
            <w:proofErr w:type="gramStart"/>
            <w:r>
              <w:rPr>
                <w:rFonts w:ascii="Calibri" w:eastAsia="Calibri" w:hAnsi="Calibri" w:cs="Calibri"/>
                <w:color w:val="000000"/>
                <w:sz w:val="20"/>
                <w:szCs w:val="20"/>
              </w:rPr>
              <w:t>Long term</w:t>
            </w:r>
            <w:proofErr w:type="gramEnd"/>
            <w:r>
              <w:rPr>
                <w:rFonts w:ascii="Calibri" w:eastAsia="Calibri" w:hAnsi="Calibri" w:cs="Calibri"/>
                <w:color w:val="000000"/>
                <w:sz w:val="20"/>
                <w:szCs w:val="20"/>
              </w:rPr>
              <w:t xml:space="preserve"> memory</w:t>
            </w: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Multi-store memory</w:t>
            </w:r>
          </w:p>
          <w:p w:rsidR="00B76E4C" w:rsidRDefault="00B76E4C">
            <w:pPr>
              <w:pBdr>
                <w:top w:val="nil"/>
                <w:left w:val="nil"/>
                <w:bottom w:val="nil"/>
                <w:right w:val="nil"/>
                <w:between w:val="nil"/>
              </w:pBdr>
              <w:rPr>
                <w:rFonts w:ascii="Calibri" w:eastAsia="Calibri" w:hAnsi="Calibri" w:cs="Calibri"/>
                <w:b/>
                <w:color w:val="000000"/>
                <w:sz w:val="20"/>
                <w:szCs w:val="20"/>
              </w:rPr>
            </w:pP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Working memory model </w:t>
            </w: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Types of LTM </w:t>
            </w:r>
          </w:p>
          <w:p w:rsidR="00B76E4C" w:rsidRDefault="00B76E4C">
            <w:pPr>
              <w:pBdr>
                <w:top w:val="nil"/>
                <w:left w:val="nil"/>
                <w:bottom w:val="nil"/>
                <w:right w:val="nil"/>
                <w:between w:val="nil"/>
              </w:pBdr>
              <w:ind w:left="720"/>
              <w:rPr>
                <w:rFonts w:ascii="Calibri" w:eastAsia="Calibri" w:hAnsi="Calibri" w:cs="Calibri"/>
                <w:color w:val="000000"/>
                <w:sz w:val="20"/>
                <w:szCs w:val="20"/>
              </w:rPr>
            </w:pP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Forgetting-interference theory </w:t>
            </w: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 xml:space="preserve">Forgetting-retrieval failure </w:t>
            </w:r>
          </w:p>
          <w:p w:rsidR="00B76E4C" w:rsidRDefault="00B76E4C">
            <w:pPr>
              <w:pBdr>
                <w:top w:val="nil"/>
                <w:left w:val="nil"/>
                <w:bottom w:val="nil"/>
                <w:right w:val="nil"/>
                <w:between w:val="nil"/>
              </w:pBdr>
              <w:rPr>
                <w:rFonts w:ascii="Calibri" w:eastAsia="Calibri" w:hAnsi="Calibri" w:cs="Calibri"/>
                <w:b/>
                <w:color w:val="000000"/>
                <w:sz w:val="20"/>
                <w:szCs w:val="20"/>
              </w:rPr>
            </w:pP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Eyewitness testimony – misleading information (Loftus)</w:t>
            </w: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Eyewitness testimony – Anxiety</w:t>
            </w:r>
          </w:p>
          <w:p w:rsidR="00B76E4C" w:rsidRDefault="00B76E4C">
            <w:pPr>
              <w:pBdr>
                <w:top w:val="nil"/>
                <w:left w:val="nil"/>
                <w:bottom w:val="nil"/>
                <w:right w:val="nil"/>
                <w:between w:val="nil"/>
              </w:pBdr>
              <w:rPr>
                <w:rFonts w:ascii="Calibri" w:eastAsia="Calibri" w:hAnsi="Calibri" w:cs="Calibri"/>
                <w:color w:val="000000"/>
                <w:sz w:val="20"/>
                <w:szCs w:val="20"/>
              </w:rPr>
            </w:pPr>
          </w:p>
          <w:p w:rsidR="00B76E4C" w:rsidRDefault="001B6654">
            <w:pPr>
              <w:numPr>
                <w:ilvl w:val="0"/>
                <w:numId w:val="1"/>
              </w:numPr>
              <w:pBdr>
                <w:top w:val="nil"/>
                <w:left w:val="nil"/>
                <w:bottom w:val="nil"/>
                <w:right w:val="nil"/>
                <w:between w:val="nil"/>
              </w:pBdr>
              <w:rPr>
                <w:color w:val="000000"/>
                <w:sz w:val="20"/>
                <w:szCs w:val="20"/>
              </w:rPr>
            </w:pPr>
            <w:r>
              <w:rPr>
                <w:rFonts w:ascii="Calibri" w:eastAsia="Calibri" w:hAnsi="Calibri" w:cs="Calibri"/>
                <w:color w:val="000000"/>
                <w:sz w:val="20"/>
                <w:szCs w:val="20"/>
              </w:rPr>
              <w:t>Improving Eyewitness testimony - Cognitive interview</w:t>
            </w:r>
          </w:p>
          <w:p w:rsidR="00B76E4C" w:rsidRDefault="00B76E4C">
            <w:pPr>
              <w:pBdr>
                <w:top w:val="nil"/>
                <w:left w:val="nil"/>
                <w:bottom w:val="nil"/>
                <w:right w:val="nil"/>
                <w:between w:val="nil"/>
              </w:pBdr>
              <w:ind w:left="720"/>
              <w:rPr>
                <w:rFonts w:ascii="Calibri" w:eastAsia="Calibri" w:hAnsi="Calibri" w:cs="Calibri"/>
                <w:color w:val="000000"/>
                <w:sz w:val="20"/>
                <w:szCs w:val="20"/>
              </w:rPr>
            </w:pPr>
          </w:p>
          <w:p w:rsidR="00B76E4C" w:rsidRDefault="00B76E4C">
            <w:pPr>
              <w:pBdr>
                <w:top w:val="nil"/>
                <w:left w:val="nil"/>
                <w:bottom w:val="nil"/>
                <w:right w:val="nil"/>
                <w:between w:val="nil"/>
              </w:pBdr>
              <w:ind w:left="720"/>
              <w:rPr>
                <w:rFonts w:ascii="Calibri" w:eastAsia="Calibri" w:hAnsi="Calibri" w:cs="Calibri"/>
                <w:color w:val="000000"/>
                <w:sz w:val="20"/>
                <w:szCs w:val="20"/>
              </w:rPr>
            </w:pPr>
          </w:p>
          <w:p w:rsidR="00B76E4C" w:rsidRDefault="00B76E4C">
            <w:pPr>
              <w:numPr>
                <w:ilvl w:val="0"/>
                <w:numId w:val="1"/>
              </w:numPr>
              <w:pBdr>
                <w:top w:val="nil"/>
                <w:left w:val="nil"/>
                <w:bottom w:val="nil"/>
                <w:right w:val="nil"/>
                <w:between w:val="nil"/>
              </w:pBdr>
              <w:rPr>
                <w:color w:val="000000"/>
                <w:sz w:val="20"/>
                <w:szCs w:val="20"/>
              </w:rPr>
            </w:pPr>
          </w:p>
        </w:tc>
        <w:tc>
          <w:tcPr>
            <w:tcW w:w="4411" w:type="dxa"/>
          </w:tcPr>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lastRenderedPageBreak/>
              <w:t xml:space="preserve">Consult your issued textbooks in the first instance. </w:t>
            </w:r>
          </w:p>
          <w:p w:rsidR="00B76E4C" w:rsidRDefault="00B76E4C">
            <w:pPr>
              <w:rPr>
                <w:rFonts w:ascii="Calibri" w:eastAsia="Calibri" w:hAnsi="Calibri" w:cs="Calibri"/>
                <w:color w:val="000000"/>
                <w:sz w:val="20"/>
                <w:szCs w:val="20"/>
              </w:rPr>
            </w:pPr>
          </w:p>
          <w:p w:rsidR="00B76E4C" w:rsidRDefault="001B6654">
            <w:pPr>
              <w:rPr>
                <w:rFonts w:ascii="Calibri" w:eastAsia="Calibri" w:hAnsi="Calibri" w:cs="Calibri"/>
                <w:b/>
                <w:color w:val="000000"/>
                <w:sz w:val="20"/>
                <w:szCs w:val="20"/>
              </w:rPr>
            </w:pPr>
            <w:r>
              <w:rPr>
                <w:rFonts w:ascii="Calibri" w:eastAsia="Calibri" w:hAnsi="Calibri" w:cs="Calibri"/>
                <w:b/>
                <w:color w:val="000000"/>
                <w:sz w:val="20"/>
                <w:szCs w:val="20"/>
              </w:rPr>
              <w:t>Videos</w:t>
            </w:r>
          </w:p>
          <w:p w:rsidR="00B76E4C" w:rsidRDefault="001B6654">
            <w:pPr>
              <w:tabs>
                <w:tab w:val="left" w:pos="1134"/>
              </w:tabs>
              <w:rPr>
                <w:rFonts w:ascii="Calibri" w:eastAsia="Calibri" w:hAnsi="Calibri" w:cs="Calibri"/>
                <w:color w:val="000000"/>
                <w:sz w:val="20"/>
                <w:szCs w:val="20"/>
              </w:rPr>
            </w:pPr>
            <w:r>
              <w:rPr>
                <w:rFonts w:ascii="Calibri" w:eastAsia="Calibri" w:hAnsi="Calibri" w:cs="Calibri"/>
                <w:color w:val="000000"/>
                <w:sz w:val="20"/>
                <w:szCs w:val="20"/>
              </w:rPr>
              <w:t xml:space="preserve">Elizabeth Loftus TED Talk- </w:t>
            </w:r>
            <w:hyperlink r:id="rId8">
              <w:r>
                <w:rPr>
                  <w:rFonts w:ascii="Calibri" w:eastAsia="Calibri" w:hAnsi="Calibri" w:cs="Calibri"/>
                  <w:color w:val="000000"/>
                  <w:sz w:val="20"/>
                  <w:szCs w:val="20"/>
                  <w:u w:val="single"/>
                </w:rPr>
                <w:t>https://www.youtube.com/watch?v=gCswq5JDTaw</w:t>
              </w:r>
            </w:hyperlink>
          </w:p>
          <w:p w:rsidR="00B76E4C" w:rsidRDefault="00B76E4C">
            <w:pPr>
              <w:tabs>
                <w:tab w:val="left" w:pos="1134"/>
              </w:tabs>
              <w:rPr>
                <w:rFonts w:ascii="Calibri" w:eastAsia="Calibri" w:hAnsi="Calibri" w:cs="Calibri"/>
                <w:color w:val="000000"/>
                <w:sz w:val="20"/>
                <w:szCs w:val="20"/>
              </w:rPr>
            </w:pPr>
          </w:p>
          <w:p w:rsidR="00B76E4C" w:rsidRDefault="001B6654">
            <w:pPr>
              <w:tabs>
                <w:tab w:val="left" w:pos="1134"/>
              </w:tabs>
              <w:rPr>
                <w:rFonts w:ascii="Calibri" w:eastAsia="Calibri" w:hAnsi="Calibri" w:cs="Calibri"/>
                <w:color w:val="000000"/>
                <w:sz w:val="20"/>
                <w:szCs w:val="20"/>
              </w:rPr>
            </w:pPr>
            <w:r>
              <w:rPr>
                <w:rFonts w:ascii="Calibri" w:eastAsia="Calibri" w:hAnsi="Calibri" w:cs="Calibri"/>
                <w:color w:val="000000"/>
                <w:sz w:val="20"/>
                <w:szCs w:val="20"/>
              </w:rPr>
              <w:t>False Memory</w:t>
            </w:r>
          </w:p>
          <w:p w:rsidR="00B76E4C" w:rsidRDefault="001B6654">
            <w:pPr>
              <w:tabs>
                <w:tab w:val="left" w:pos="1134"/>
              </w:tabs>
              <w:rPr>
                <w:rFonts w:ascii="Calibri" w:eastAsia="Calibri" w:hAnsi="Calibri" w:cs="Calibri"/>
                <w:color w:val="000000"/>
                <w:sz w:val="20"/>
                <w:szCs w:val="20"/>
              </w:rPr>
            </w:pPr>
            <w:hyperlink r:id="rId9">
              <w:r>
                <w:rPr>
                  <w:rFonts w:ascii="Calibri" w:eastAsia="Calibri" w:hAnsi="Calibri" w:cs="Calibri"/>
                  <w:color w:val="000000"/>
                  <w:sz w:val="20"/>
                  <w:szCs w:val="20"/>
                  <w:u w:val="single"/>
                </w:rPr>
                <w:t>https://www.youtube.com/watch?v=GTiNHeqlfqc</w:t>
              </w:r>
            </w:hyperlink>
          </w:p>
          <w:p w:rsidR="00B76E4C" w:rsidRDefault="00B76E4C">
            <w:pPr>
              <w:tabs>
                <w:tab w:val="left" w:pos="1134"/>
              </w:tabs>
              <w:rPr>
                <w:rFonts w:ascii="Calibri" w:eastAsia="Calibri" w:hAnsi="Calibri" w:cs="Calibri"/>
                <w:color w:val="000000"/>
                <w:sz w:val="20"/>
                <w:szCs w:val="20"/>
              </w:rPr>
            </w:pPr>
          </w:p>
          <w:p w:rsidR="00B76E4C" w:rsidRDefault="00B76E4C">
            <w:pPr>
              <w:tabs>
                <w:tab w:val="left" w:pos="1134"/>
              </w:tabs>
              <w:rPr>
                <w:rFonts w:ascii="Calibri" w:eastAsia="Calibri" w:hAnsi="Calibri" w:cs="Calibri"/>
                <w:color w:val="000000"/>
                <w:sz w:val="20"/>
                <w:szCs w:val="20"/>
              </w:rPr>
            </w:pPr>
          </w:p>
          <w:p w:rsidR="00B76E4C" w:rsidRDefault="001B6654">
            <w:pPr>
              <w:rPr>
                <w:rFonts w:ascii="Calibri" w:eastAsia="Calibri" w:hAnsi="Calibri" w:cs="Calibri"/>
                <w:b/>
                <w:color w:val="000000"/>
                <w:sz w:val="20"/>
                <w:szCs w:val="20"/>
              </w:rPr>
            </w:pPr>
            <w:r>
              <w:rPr>
                <w:rFonts w:ascii="Calibri" w:eastAsia="Calibri" w:hAnsi="Calibri" w:cs="Calibri"/>
                <w:b/>
                <w:color w:val="000000"/>
                <w:sz w:val="20"/>
                <w:szCs w:val="20"/>
              </w:rPr>
              <w:t>Websites</w:t>
            </w:r>
          </w:p>
          <w:p w:rsidR="00B76E4C" w:rsidRDefault="00B76E4C">
            <w:pPr>
              <w:rPr>
                <w:rFonts w:ascii="Calibri" w:eastAsia="Calibri" w:hAnsi="Calibri" w:cs="Calibri"/>
                <w:color w:val="000000"/>
                <w:sz w:val="20"/>
                <w:szCs w:val="20"/>
                <w:u w:val="single"/>
              </w:rPr>
            </w:pPr>
          </w:p>
          <w:p w:rsidR="00B76E4C" w:rsidRDefault="001B6654">
            <w:pPr>
              <w:rPr>
                <w:rFonts w:ascii="Calibri" w:eastAsia="Calibri" w:hAnsi="Calibri" w:cs="Calibri"/>
                <w:color w:val="000000"/>
                <w:sz w:val="20"/>
                <w:szCs w:val="20"/>
              </w:rPr>
            </w:pPr>
            <w:r>
              <w:rPr>
                <w:rFonts w:ascii="Calibri" w:eastAsia="Calibri" w:hAnsi="Calibri" w:cs="Calibri"/>
                <w:b/>
                <w:color w:val="000000"/>
                <w:sz w:val="20"/>
                <w:szCs w:val="20"/>
              </w:rPr>
              <w:t xml:space="preserve">Simple Psychology- </w:t>
            </w:r>
            <w:hyperlink r:id="rId10">
              <w:r>
                <w:rPr>
                  <w:rFonts w:ascii="Calibri" w:eastAsia="Calibri" w:hAnsi="Calibri" w:cs="Calibri"/>
                  <w:color w:val="000000"/>
                  <w:sz w:val="20"/>
                  <w:szCs w:val="20"/>
                  <w:u w:val="single"/>
                </w:rPr>
                <w:t>https://www.simplypsychology.org/cognitive.html</w:t>
              </w:r>
            </w:hyperlink>
          </w:p>
          <w:p w:rsidR="00B76E4C" w:rsidRDefault="00B76E4C">
            <w:pPr>
              <w:rPr>
                <w:rFonts w:ascii="Calibri" w:eastAsia="Calibri" w:hAnsi="Calibri" w:cs="Calibri"/>
                <w:b/>
                <w:color w:val="000000"/>
                <w:sz w:val="20"/>
                <w:szCs w:val="20"/>
              </w:rPr>
            </w:pPr>
          </w:p>
          <w:p w:rsidR="00B76E4C" w:rsidRDefault="001B6654">
            <w:pPr>
              <w:rPr>
                <w:rFonts w:ascii="Calibri" w:eastAsia="Calibri" w:hAnsi="Calibri" w:cs="Calibri"/>
                <w:b/>
                <w:color w:val="000000"/>
                <w:sz w:val="20"/>
                <w:szCs w:val="20"/>
              </w:rPr>
            </w:pPr>
            <w:proofErr w:type="spellStart"/>
            <w:r>
              <w:rPr>
                <w:rFonts w:ascii="Calibri" w:eastAsia="Calibri" w:hAnsi="Calibri" w:cs="Calibri"/>
                <w:b/>
                <w:color w:val="000000"/>
                <w:sz w:val="20"/>
                <w:szCs w:val="20"/>
              </w:rPr>
              <w:t>Hola</w:t>
            </w:r>
            <w:r>
              <w:rPr>
                <w:rFonts w:ascii="Calibri" w:eastAsia="Calibri" w:hAnsi="Calibri" w:cs="Calibri"/>
                <w:b/>
                <w:color w:val="000000"/>
                <w:sz w:val="20"/>
                <w:szCs w:val="20"/>
              </w:rPr>
              <w:t>h</w:t>
            </w:r>
            <w:proofErr w:type="spellEnd"/>
            <w:r>
              <w:rPr>
                <w:rFonts w:ascii="Calibri" w:eastAsia="Calibri" w:hAnsi="Calibri" w:cs="Calibri"/>
                <w:b/>
                <w:color w:val="000000"/>
                <w:sz w:val="20"/>
                <w:szCs w:val="20"/>
              </w:rPr>
              <w:t xml:space="preserve">- </w:t>
            </w:r>
            <w:hyperlink r:id="rId11">
              <w:r>
                <w:rPr>
                  <w:rFonts w:ascii="Calibri" w:eastAsia="Calibri" w:hAnsi="Calibri" w:cs="Calibri"/>
                  <w:color w:val="000000"/>
                  <w:sz w:val="20"/>
                  <w:szCs w:val="20"/>
                  <w:u w:val="single"/>
                </w:rPr>
                <w:t>http://holah.co.uk/summary/loftus/</w:t>
              </w:r>
            </w:hyperlink>
          </w:p>
          <w:p w:rsidR="00B76E4C" w:rsidRDefault="00B76E4C">
            <w:pPr>
              <w:rPr>
                <w:rFonts w:ascii="Calibri" w:eastAsia="Calibri" w:hAnsi="Calibri" w:cs="Calibri"/>
                <w:b/>
                <w:color w:val="000000"/>
                <w:sz w:val="20"/>
                <w:szCs w:val="20"/>
              </w:rPr>
            </w:pPr>
          </w:p>
          <w:p w:rsidR="00B76E4C" w:rsidRDefault="00B76E4C">
            <w:pPr>
              <w:ind w:left="567"/>
              <w:rPr>
                <w:rFonts w:ascii="Calibri" w:eastAsia="Calibri" w:hAnsi="Calibri" w:cs="Calibri"/>
                <w:color w:val="000000"/>
                <w:sz w:val="20"/>
                <w:szCs w:val="20"/>
              </w:rPr>
            </w:pPr>
          </w:p>
        </w:tc>
        <w:tc>
          <w:tcPr>
            <w:tcW w:w="2079" w:type="dxa"/>
          </w:tcPr>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Eye-witness testimony</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False memory</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Wrongful convictions</w:t>
            </w:r>
          </w:p>
          <w:p w:rsidR="00B76E4C" w:rsidRDefault="00B76E4C">
            <w:pPr>
              <w:rPr>
                <w:rFonts w:ascii="Calibri" w:eastAsia="Calibri" w:hAnsi="Calibri" w:cs="Calibri"/>
                <w:color w:val="000000"/>
                <w:sz w:val="20"/>
                <w:szCs w:val="20"/>
              </w:rPr>
            </w:pP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Assessment in final week.</w:t>
            </w:r>
          </w:p>
        </w:tc>
        <w:tc>
          <w:tcPr>
            <w:tcW w:w="1746" w:type="dxa"/>
          </w:tcPr>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 Loftus and Palmer questions</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 Grant questions</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 Cognitive section C questions</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-Make notes on each topic</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 Revision poster on each study</w:t>
            </w:r>
          </w:p>
          <w:p w:rsidR="00B76E4C" w:rsidRDefault="001B6654">
            <w:pPr>
              <w:rPr>
                <w:rFonts w:ascii="Calibri" w:eastAsia="Calibri" w:hAnsi="Calibri" w:cs="Calibri"/>
                <w:color w:val="000000"/>
                <w:sz w:val="20"/>
                <w:szCs w:val="20"/>
              </w:rPr>
            </w:pPr>
            <w:r>
              <w:rPr>
                <w:rFonts w:ascii="Calibri" w:eastAsia="Calibri" w:hAnsi="Calibri" w:cs="Calibri"/>
                <w:color w:val="000000"/>
                <w:sz w:val="20"/>
                <w:szCs w:val="20"/>
              </w:rPr>
              <w:t xml:space="preserve">- </w:t>
            </w:r>
          </w:p>
          <w:p w:rsidR="00B76E4C" w:rsidRDefault="001B6654">
            <w:pPr>
              <w:rPr>
                <w:rFonts w:ascii="Calibri" w:eastAsia="Calibri" w:hAnsi="Calibri" w:cs="Calibri"/>
                <w:color w:val="000000"/>
                <w:sz w:val="20"/>
                <w:szCs w:val="20"/>
              </w:rPr>
            </w:pPr>
            <w:hyperlink r:id="rId12">
              <w:r>
                <w:rPr>
                  <w:rFonts w:ascii="Calibri" w:eastAsia="Calibri" w:hAnsi="Calibri" w:cs="Calibri"/>
                  <w:color w:val="000000"/>
                  <w:sz w:val="20"/>
                  <w:szCs w:val="20"/>
                  <w:u w:val="single"/>
                </w:rPr>
                <w:t>www.seneca.co.uk</w:t>
              </w:r>
            </w:hyperlink>
          </w:p>
          <w:p w:rsidR="00B76E4C" w:rsidRDefault="00B76E4C">
            <w:pPr>
              <w:rPr>
                <w:rFonts w:ascii="Calibri" w:eastAsia="Calibri" w:hAnsi="Calibri" w:cs="Calibri"/>
                <w:color w:val="000000"/>
                <w:sz w:val="20"/>
                <w:szCs w:val="20"/>
                <w:u w:val="single"/>
              </w:rPr>
            </w:pPr>
          </w:p>
          <w:p w:rsidR="00B76E4C" w:rsidRDefault="00B76E4C">
            <w:pPr>
              <w:rPr>
                <w:rFonts w:ascii="Calibri" w:eastAsia="Calibri" w:hAnsi="Calibri" w:cs="Calibri"/>
                <w:color w:val="000000"/>
                <w:sz w:val="20"/>
                <w:szCs w:val="20"/>
              </w:rPr>
            </w:pPr>
          </w:p>
        </w:tc>
        <w:tc>
          <w:tcPr>
            <w:tcW w:w="3385" w:type="dxa"/>
          </w:tcPr>
          <w:p w:rsidR="00B76E4C" w:rsidRDefault="001B6654">
            <w:pPr>
              <w:shd w:val="clear" w:color="auto" w:fill="FFFFFF"/>
              <w:spacing w:after="280"/>
              <w:rPr>
                <w:rFonts w:ascii="Calibri" w:eastAsia="Calibri" w:hAnsi="Calibri" w:cs="Calibri"/>
                <w:color w:val="111111"/>
                <w:sz w:val="20"/>
                <w:szCs w:val="20"/>
              </w:rPr>
            </w:pPr>
            <w:r>
              <w:rPr>
                <w:rFonts w:ascii="Calibri" w:eastAsia="Calibri" w:hAnsi="Calibri" w:cs="Calibri"/>
                <w:color w:val="111111"/>
                <w:sz w:val="20"/>
                <w:szCs w:val="20"/>
              </w:rPr>
              <w:t xml:space="preserve">Witness for the </w:t>
            </w:r>
            <w:proofErr w:type="spellStart"/>
            <w:r>
              <w:rPr>
                <w:rFonts w:ascii="Calibri" w:eastAsia="Calibri" w:hAnsi="Calibri" w:cs="Calibri"/>
                <w:color w:val="111111"/>
                <w:sz w:val="20"/>
                <w:szCs w:val="20"/>
              </w:rPr>
              <w:t>Defence</w:t>
            </w:r>
            <w:proofErr w:type="spellEnd"/>
            <w:r>
              <w:rPr>
                <w:rFonts w:ascii="Calibri" w:eastAsia="Calibri" w:hAnsi="Calibri" w:cs="Calibri"/>
                <w:color w:val="111111"/>
                <w:sz w:val="20"/>
                <w:szCs w:val="20"/>
              </w:rPr>
              <w:t>: The Accused, the Eyewitness, and the Expert Who Puts Memory on Trial by Elizabeth Loftus</w:t>
            </w:r>
          </w:p>
          <w:p w:rsidR="00B76E4C" w:rsidRDefault="001B6654">
            <w:pPr>
              <w:shd w:val="clear" w:color="auto" w:fill="FFFFFF"/>
              <w:spacing w:after="280"/>
              <w:rPr>
                <w:rFonts w:ascii="Calibri" w:eastAsia="Calibri" w:hAnsi="Calibri" w:cs="Calibri"/>
                <w:color w:val="111111"/>
                <w:sz w:val="20"/>
                <w:szCs w:val="20"/>
              </w:rPr>
            </w:pPr>
            <w:r>
              <w:rPr>
                <w:rFonts w:ascii="Calibri" w:eastAsia="Calibri" w:hAnsi="Calibri" w:cs="Calibri"/>
                <w:color w:val="111111"/>
                <w:sz w:val="20"/>
                <w:szCs w:val="20"/>
              </w:rPr>
              <w:t>Forever today: A true story of lost memory and never-ending love by Deborah Wearing</w:t>
            </w:r>
          </w:p>
          <w:p w:rsidR="00B76E4C" w:rsidRDefault="00B76E4C">
            <w:pPr>
              <w:tabs>
                <w:tab w:val="left" w:pos="1276"/>
              </w:tabs>
              <w:ind w:left="1276" w:hanging="1276"/>
              <w:rPr>
                <w:rFonts w:ascii="Calibri" w:eastAsia="Calibri" w:hAnsi="Calibri" w:cs="Calibri"/>
                <w:color w:val="000000"/>
                <w:sz w:val="20"/>
                <w:szCs w:val="20"/>
              </w:rPr>
            </w:pPr>
          </w:p>
          <w:p w:rsidR="00B76E4C" w:rsidRDefault="00B76E4C">
            <w:pPr>
              <w:tabs>
                <w:tab w:val="left" w:pos="1276"/>
              </w:tabs>
              <w:ind w:left="1276" w:hanging="1276"/>
              <w:rPr>
                <w:rFonts w:ascii="Calibri" w:eastAsia="Calibri" w:hAnsi="Calibri" w:cs="Calibri"/>
                <w:color w:val="000000"/>
                <w:sz w:val="20"/>
                <w:szCs w:val="20"/>
              </w:rPr>
            </w:pPr>
          </w:p>
        </w:tc>
      </w:tr>
    </w:tbl>
    <w:p w:rsidR="00B76E4C" w:rsidRDefault="00B76E4C">
      <w:pPr>
        <w:rPr>
          <w:rFonts w:ascii="Calibri" w:eastAsia="Calibri" w:hAnsi="Calibri" w:cs="Calibri"/>
          <w:b/>
          <w:color w:val="002060"/>
        </w:rPr>
      </w:pPr>
    </w:p>
    <w:p w:rsidR="00B76E4C" w:rsidRDefault="001B6654">
      <w:pPr>
        <w:rPr>
          <w:rFonts w:ascii="Calibri" w:eastAsia="Calibri" w:hAnsi="Calibri" w:cs="Calibri"/>
          <w:b/>
          <w:color w:val="002060"/>
        </w:rPr>
      </w:pPr>
      <w:r>
        <w:rPr>
          <w:rFonts w:ascii="Calibri" w:eastAsia="Calibri" w:hAnsi="Calibri" w:cs="Calibri"/>
          <w:b/>
          <w:color w:val="002060"/>
        </w:rPr>
        <w:t>Pre-assessment content review</w:t>
      </w:r>
    </w:p>
    <w:p w:rsidR="00B76E4C" w:rsidRDefault="00B76E4C">
      <w:pPr>
        <w:rPr>
          <w:rFonts w:ascii="Calibri" w:eastAsia="Calibri" w:hAnsi="Calibri" w:cs="Calibri"/>
          <w:color w:val="002060"/>
        </w:rPr>
      </w:pPr>
    </w:p>
    <w:tbl>
      <w:tblPr>
        <w:tblStyle w:val="a3"/>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205"/>
        <w:gridCol w:w="5206"/>
      </w:tblGrid>
      <w:tr w:rsidR="00B76E4C">
        <w:tc>
          <w:tcPr>
            <w:tcW w:w="5205"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I feel secure in</w:t>
            </w: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5205"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I need to focus on</w:t>
            </w:r>
          </w:p>
        </w:tc>
        <w:tc>
          <w:tcPr>
            <w:tcW w:w="5206"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My action plan</w:t>
            </w:r>
          </w:p>
        </w:tc>
      </w:tr>
    </w:tbl>
    <w:p w:rsidR="00B76E4C" w:rsidRDefault="00B76E4C">
      <w:pPr>
        <w:rPr>
          <w:rFonts w:ascii="Calibri" w:eastAsia="Calibri" w:hAnsi="Calibri" w:cs="Calibri"/>
          <w:color w:val="002060"/>
          <w:sz w:val="20"/>
          <w:szCs w:val="20"/>
        </w:rPr>
      </w:pPr>
    </w:p>
    <w:p w:rsidR="00B76E4C" w:rsidRDefault="001B6654">
      <w:pPr>
        <w:rPr>
          <w:rFonts w:ascii="Calibri" w:eastAsia="Calibri" w:hAnsi="Calibri" w:cs="Calibri"/>
          <w:b/>
          <w:color w:val="002060"/>
        </w:rPr>
      </w:pPr>
      <w:r>
        <w:rPr>
          <w:rFonts w:ascii="Calibri" w:eastAsia="Calibri" w:hAnsi="Calibri" w:cs="Calibri"/>
          <w:b/>
          <w:color w:val="002060"/>
        </w:rPr>
        <w:t>Pre-assessment skills review</w:t>
      </w:r>
    </w:p>
    <w:p w:rsidR="00B76E4C" w:rsidRDefault="00B76E4C">
      <w:pPr>
        <w:rPr>
          <w:rFonts w:ascii="Calibri" w:eastAsia="Calibri" w:hAnsi="Calibri" w:cs="Calibri"/>
          <w:color w:val="002060"/>
          <w:sz w:val="20"/>
          <w:szCs w:val="20"/>
        </w:rPr>
      </w:pPr>
    </w:p>
    <w:tbl>
      <w:tblPr>
        <w:tblStyle w:val="a4"/>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205"/>
        <w:gridCol w:w="5206"/>
      </w:tblGrid>
      <w:tr w:rsidR="00B76E4C">
        <w:tc>
          <w:tcPr>
            <w:tcW w:w="5205"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I feel secure in</w:t>
            </w: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5205"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I need to focus on</w:t>
            </w:r>
          </w:p>
        </w:tc>
        <w:tc>
          <w:tcPr>
            <w:tcW w:w="5206"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My action plan</w:t>
            </w:r>
          </w:p>
        </w:tc>
      </w:tr>
    </w:tbl>
    <w:p w:rsidR="00B76E4C" w:rsidRDefault="00B76E4C">
      <w:pPr>
        <w:rPr>
          <w:rFonts w:ascii="Calibri" w:eastAsia="Calibri" w:hAnsi="Calibri" w:cs="Calibri"/>
          <w:color w:val="002060"/>
        </w:rPr>
      </w:pPr>
    </w:p>
    <w:p w:rsidR="00B76E4C" w:rsidRDefault="001B6654">
      <w:pPr>
        <w:rPr>
          <w:rFonts w:ascii="Calibri" w:eastAsia="Calibri" w:hAnsi="Calibri" w:cs="Calibri"/>
          <w:b/>
          <w:color w:val="002060"/>
        </w:rPr>
      </w:pPr>
      <w:r>
        <w:rPr>
          <w:rFonts w:ascii="Calibri" w:eastAsia="Calibri" w:hAnsi="Calibri" w:cs="Calibri"/>
          <w:b/>
          <w:color w:val="002060"/>
        </w:rPr>
        <w:t>Post-assessment review</w:t>
      </w:r>
    </w:p>
    <w:p w:rsidR="00B76E4C" w:rsidRDefault="00B76E4C">
      <w:pPr>
        <w:rPr>
          <w:rFonts w:ascii="Calibri" w:eastAsia="Calibri" w:hAnsi="Calibri" w:cs="Calibri"/>
          <w:color w:val="002060"/>
          <w:sz w:val="20"/>
          <w:szCs w:val="20"/>
        </w:rPr>
      </w:pPr>
    </w:p>
    <w:tbl>
      <w:tblPr>
        <w:tblStyle w:val="a5"/>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5"/>
        <w:gridCol w:w="5205"/>
        <w:gridCol w:w="5206"/>
      </w:tblGrid>
      <w:tr w:rsidR="00B76E4C">
        <w:tc>
          <w:tcPr>
            <w:tcW w:w="5205"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Weaknesses in content knowledge</w:t>
            </w: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5205"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Skills I need to focus on</w:t>
            </w:r>
          </w:p>
        </w:tc>
        <w:tc>
          <w:tcPr>
            <w:tcW w:w="5206"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My action plan</w:t>
            </w:r>
          </w:p>
        </w:tc>
      </w:tr>
      <w:tr w:rsidR="00B76E4C">
        <w:tc>
          <w:tcPr>
            <w:tcW w:w="15616" w:type="dxa"/>
            <w:gridSpan w:val="3"/>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Retest / review – teacher and student comment</w:t>
            </w: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r>
    </w:tbl>
    <w:p w:rsidR="00B76E4C" w:rsidRDefault="00B76E4C">
      <w:pPr>
        <w:rPr>
          <w:rFonts w:ascii="Calibri" w:eastAsia="Calibri" w:hAnsi="Calibri" w:cs="Calibri"/>
          <w:color w:val="002060"/>
          <w:sz w:val="20"/>
          <w:szCs w:val="20"/>
        </w:rPr>
      </w:pPr>
    </w:p>
    <w:p w:rsidR="00B76E4C" w:rsidRDefault="001B6654">
      <w:pPr>
        <w:rPr>
          <w:rFonts w:ascii="Calibri" w:eastAsia="Calibri" w:hAnsi="Calibri" w:cs="Calibri"/>
          <w:b/>
          <w:color w:val="002060"/>
        </w:rPr>
      </w:pPr>
      <w:r>
        <w:rPr>
          <w:rFonts w:ascii="Calibri" w:eastAsia="Calibri" w:hAnsi="Calibri" w:cs="Calibri"/>
          <w:b/>
          <w:color w:val="002060"/>
        </w:rPr>
        <w:t xml:space="preserve">Revision planning </w:t>
      </w:r>
    </w:p>
    <w:p w:rsidR="00B76E4C" w:rsidRDefault="00B76E4C">
      <w:pPr>
        <w:rPr>
          <w:rFonts w:ascii="Calibri" w:eastAsia="Calibri" w:hAnsi="Calibri" w:cs="Calibri"/>
          <w:color w:val="002060"/>
        </w:rPr>
      </w:pPr>
    </w:p>
    <w:tbl>
      <w:tblPr>
        <w:tblStyle w:val="a6"/>
        <w:tblW w:w="15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97"/>
        <w:gridCol w:w="1559"/>
        <w:gridCol w:w="1701"/>
        <w:gridCol w:w="1701"/>
        <w:gridCol w:w="1758"/>
      </w:tblGrid>
      <w:tr w:rsidR="00B76E4C">
        <w:tc>
          <w:tcPr>
            <w:tcW w:w="8897"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Spec point</w:t>
            </w:r>
          </w:p>
          <w:p w:rsidR="00B76E4C" w:rsidRDefault="00B76E4C">
            <w:pPr>
              <w:rPr>
                <w:rFonts w:ascii="Calibri" w:eastAsia="Calibri" w:hAnsi="Calibri" w:cs="Calibri"/>
                <w:color w:val="002060"/>
                <w:sz w:val="20"/>
                <w:szCs w:val="20"/>
              </w:rPr>
            </w:pPr>
          </w:p>
        </w:tc>
        <w:tc>
          <w:tcPr>
            <w:tcW w:w="1559"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Notes complete</w:t>
            </w:r>
          </w:p>
        </w:tc>
        <w:tc>
          <w:tcPr>
            <w:tcW w:w="1701"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Revision materials</w:t>
            </w:r>
          </w:p>
        </w:tc>
        <w:tc>
          <w:tcPr>
            <w:tcW w:w="1701"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 xml:space="preserve">Past paper Qs </w:t>
            </w:r>
          </w:p>
        </w:tc>
        <w:tc>
          <w:tcPr>
            <w:tcW w:w="1758" w:type="dxa"/>
          </w:tcPr>
          <w:p w:rsidR="00B76E4C" w:rsidRDefault="001B6654">
            <w:pPr>
              <w:rPr>
                <w:rFonts w:ascii="Calibri" w:eastAsia="Calibri" w:hAnsi="Calibri" w:cs="Calibri"/>
                <w:color w:val="002060"/>
                <w:sz w:val="20"/>
                <w:szCs w:val="20"/>
              </w:rPr>
            </w:pPr>
            <w:r>
              <w:rPr>
                <w:rFonts w:ascii="Calibri" w:eastAsia="Calibri" w:hAnsi="Calibri" w:cs="Calibri"/>
                <w:color w:val="002060"/>
                <w:sz w:val="20"/>
                <w:szCs w:val="20"/>
              </w:rPr>
              <w:t>Timed conditions</w:t>
            </w: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r w:rsidR="00B76E4C">
        <w:tc>
          <w:tcPr>
            <w:tcW w:w="8897" w:type="dxa"/>
          </w:tcPr>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tc>
        <w:tc>
          <w:tcPr>
            <w:tcW w:w="1559"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01" w:type="dxa"/>
          </w:tcPr>
          <w:p w:rsidR="00B76E4C" w:rsidRDefault="00B76E4C">
            <w:pPr>
              <w:rPr>
                <w:rFonts w:ascii="Calibri" w:eastAsia="Calibri" w:hAnsi="Calibri" w:cs="Calibri"/>
                <w:color w:val="002060"/>
                <w:sz w:val="20"/>
                <w:szCs w:val="20"/>
              </w:rPr>
            </w:pPr>
          </w:p>
        </w:tc>
        <w:tc>
          <w:tcPr>
            <w:tcW w:w="1758" w:type="dxa"/>
          </w:tcPr>
          <w:p w:rsidR="00B76E4C" w:rsidRDefault="00B76E4C">
            <w:pPr>
              <w:rPr>
                <w:rFonts w:ascii="Calibri" w:eastAsia="Calibri" w:hAnsi="Calibri" w:cs="Calibri"/>
                <w:color w:val="002060"/>
                <w:sz w:val="20"/>
                <w:szCs w:val="20"/>
              </w:rPr>
            </w:pPr>
          </w:p>
        </w:tc>
      </w:tr>
    </w:tbl>
    <w:p w:rsidR="00B76E4C" w:rsidRDefault="00B76E4C">
      <w:pPr>
        <w:rPr>
          <w:rFonts w:ascii="Calibri" w:eastAsia="Calibri" w:hAnsi="Calibri" w:cs="Calibri"/>
          <w:color w:val="002060"/>
        </w:rPr>
      </w:pPr>
    </w:p>
    <w:p w:rsidR="00B76E4C" w:rsidRDefault="00B76E4C">
      <w:pPr>
        <w:rPr>
          <w:rFonts w:ascii="Calibri" w:eastAsia="Calibri" w:hAnsi="Calibri" w:cs="Calibri"/>
          <w:color w:val="002060"/>
          <w:sz w:val="20"/>
          <w:szCs w:val="20"/>
        </w:rPr>
      </w:pPr>
    </w:p>
    <w:p w:rsidR="00B76E4C" w:rsidRDefault="00B76E4C">
      <w:pPr>
        <w:rPr>
          <w:rFonts w:ascii="Calibri" w:eastAsia="Calibri" w:hAnsi="Calibri" w:cs="Calibri"/>
          <w:color w:val="002060"/>
          <w:sz w:val="20"/>
          <w:szCs w:val="20"/>
        </w:rPr>
      </w:pPr>
    </w:p>
    <w:sectPr w:rsidR="00B76E4C">
      <w:pgSz w:w="16840" w:h="1190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00000000" w:usb2="00000000" w:usb3="00000000" w:csb0="000001FF" w:csb1="00000000"/>
  </w:font>
  <w:font w:name="Noto Sans Symbols">
    <w:charset w:val="00"/>
    <w:family w:val="auto"/>
    <w:pitch w:val="default"/>
  </w:font>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19644A"/>
    <w:multiLevelType w:val="multilevel"/>
    <w:tmpl w:val="5E6253D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E4C"/>
    <w:rsid w:val="001B6654"/>
    <w:rsid w:val="00B76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FBF8F6-4748-4D0D-A3FE-4C807960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Comic Sans MS" w:hAnsi="Comic Sans MS" w:cs="Comic Sans MS"/>
        <w:sz w:val="22"/>
        <w:szCs w:val="22"/>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youtube.com/watch?v=gCswq5JDTa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hyperlink" Target="http://www.seneca.co.uk" TargetMode="External"/><Relationship Id="rId2" Type="http://schemas.openxmlformats.org/officeDocument/2006/relationships/styles" Target="styles.xml"/><Relationship Id="rId1" Type="http://schemas.openxmlformats.org/officeDocument/2006/relationships/numbering" Target="numbering.xml"/><Relationship Id="rId11" Type="http://schemas.openxmlformats.org/officeDocument/2006/relationships/hyperlink" Target="http://holah.co.uk/summary/loftus/" TargetMode="External"/><Relationship Id="rId5" Type="http://schemas.openxmlformats.org/officeDocument/2006/relationships/image" Target="media/image1.png"/><Relationship Id="rId10" Type="http://schemas.openxmlformats.org/officeDocument/2006/relationships/hyperlink" Target="https://www.simplypsychology.org/cognitive.html" TargetMode="External"/><Relationship Id="rId4" Type="http://schemas.openxmlformats.org/officeDocument/2006/relationships/webSettings" Target="webSettings.xml"/><Relationship Id="rId9" Type="http://schemas.openxmlformats.org/officeDocument/2006/relationships/hyperlink" Target="https://www.youtube.com/watch?v=GTiNHeqlfq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Fearon</dc:creator>
  <cp:lastModifiedBy>Amanda Fearon</cp:lastModifiedBy>
  <cp:revision>2</cp:revision>
  <dcterms:created xsi:type="dcterms:W3CDTF">2022-06-28T14:10:00Z</dcterms:created>
  <dcterms:modified xsi:type="dcterms:W3CDTF">2022-06-28T14:10:00Z</dcterms:modified>
</cp:coreProperties>
</file>