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76901" w14:textId="77777777" w:rsidR="00757409" w:rsidRDefault="00757409">
      <w:r>
        <w:rPr>
          <w:noProof/>
          <w:lang w:eastAsia="en-GB"/>
        </w:rPr>
        <mc:AlternateContent>
          <mc:Choice Requires="wps">
            <w:drawing>
              <wp:anchor distT="0" distB="0" distL="114300" distR="114300" simplePos="0" relativeHeight="251664384" behindDoc="0" locked="0" layoutInCell="1" allowOverlap="1" wp14:anchorId="0CFE7715" wp14:editId="2D089411">
                <wp:simplePos x="0" y="0"/>
                <wp:positionH relativeFrom="margin">
                  <wp:align>left</wp:align>
                </wp:positionH>
                <wp:positionV relativeFrom="paragraph">
                  <wp:posOffset>4445</wp:posOffset>
                </wp:positionV>
                <wp:extent cx="6390294" cy="540774"/>
                <wp:effectExtent l="0" t="0" r="10795" b="1206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294" cy="540774"/>
                        </a:xfrm>
                        <a:prstGeom prst="rect">
                          <a:avLst/>
                        </a:prstGeom>
                        <a:solidFill>
                          <a:srgbClr val="FFFFFF"/>
                        </a:solidFill>
                        <a:ln w="9525">
                          <a:solidFill>
                            <a:srgbClr val="000000"/>
                          </a:solidFill>
                          <a:miter lim="800000"/>
                          <a:headEnd/>
                          <a:tailEnd/>
                        </a:ln>
                      </wps:spPr>
                      <wps:txbx>
                        <w:txbxContent>
                          <w:p w14:paraId="3C53F8DF" w14:textId="50910870" w:rsidR="00C156F3" w:rsidRPr="00876F45" w:rsidRDefault="00C156F3" w:rsidP="004C11FA">
                            <w:pPr>
                              <w:pStyle w:val="NoSpacing"/>
                              <w:jc w:val="center"/>
                              <w:rPr>
                                <w:sz w:val="28"/>
                                <w:szCs w:val="28"/>
                              </w:rPr>
                            </w:pPr>
                            <w:r w:rsidRPr="00876F45">
                              <w:rPr>
                                <w:b/>
                                <w:sz w:val="28"/>
                                <w:szCs w:val="28"/>
                              </w:rPr>
                              <w:t>UNIT OVERVIEW:</w:t>
                            </w:r>
                            <w:r w:rsidRPr="00876F45">
                              <w:rPr>
                                <w:sz w:val="28"/>
                                <w:szCs w:val="28"/>
                              </w:rPr>
                              <w:t xml:space="preserve"> </w:t>
                            </w:r>
                            <w:r>
                              <w:rPr>
                                <w:sz w:val="28"/>
                                <w:szCs w:val="28"/>
                              </w:rPr>
                              <w:t>Transport in Plants</w:t>
                            </w:r>
                          </w:p>
                          <w:p w14:paraId="7C7F49D1" w14:textId="6045CCE4" w:rsidR="00C156F3" w:rsidRPr="00876F45" w:rsidRDefault="00C156F3" w:rsidP="004C11FA">
                            <w:pPr>
                              <w:pStyle w:val="NoSpacing"/>
                              <w:jc w:val="center"/>
                              <w:rPr>
                                <w:bCs/>
                                <w:sz w:val="28"/>
                                <w:szCs w:val="28"/>
                              </w:rPr>
                            </w:pPr>
                            <w:r w:rsidRPr="00876F45">
                              <w:rPr>
                                <w:b/>
                                <w:sz w:val="28"/>
                                <w:szCs w:val="28"/>
                              </w:rPr>
                              <w:t xml:space="preserve">ENQUIRY: </w:t>
                            </w:r>
                            <w:r w:rsidRPr="00876F45">
                              <w:rPr>
                                <w:bCs/>
                                <w:sz w:val="28"/>
                                <w:szCs w:val="28"/>
                              </w:rPr>
                              <w:t xml:space="preserve">How </w:t>
                            </w:r>
                            <w:r>
                              <w:rPr>
                                <w:bCs/>
                                <w:sz w:val="28"/>
                                <w:szCs w:val="28"/>
                              </w:rPr>
                              <w:t>have multicellular organisms evolved an efficient transport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E7715" id="_x0000_t202" coordsize="21600,21600" o:spt="202" path="m,l,21600r21600,l21600,xe">
                <v:stroke joinstyle="miter"/>
                <v:path gradientshapeok="t" o:connecttype="rect"/>
              </v:shapetype>
              <v:shape id="Text Box 20" o:spid="_x0000_s1026" type="#_x0000_t202" style="position:absolute;margin-left:0;margin-top:.35pt;width:503.15pt;height:42.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XpLAIAAFEEAAAOAAAAZHJzL2Uyb0RvYy54bWysVNtu2zAMfR+wfxD0vthJk7Yx4hRdugwD&#10;ugvQ7gNkWbaFSaImKbGzry8lp2l2exnmB0ESqcPDQ9Krm0ErshfOSzAlnU5ySoThUEvTlvTr4/bN&#10;NSU+MFMzBUaU9CA8vVm/frXqbSFm0IGqhSMIYnzR25J2IdgiyzzvhGZ+AlYYNDbgNAt4dG1WO9Yj&#10;ulbZLM8vsx5cbR1w4T3e3o1Guk74TSN4+Nw0XgSiSorcQlpdWqu4ZusVK1rHbCf5kQb7BxaaSYNB&#10;T1B3LDCyc/I3KC25Aw9NmHDQGTSN5CLlgNlM81+yeeiYFSkXFMfbk0z+/8HyT/svjsi6pBeUGKax&#10;RI9iCOQtDGSW5OmtL9DrwaJfGPAey5xS9fYe+DdPDGw6Zlpx6xz0nWA10ptGYbOzp7EgvvARpOo/&#10;Qo1x2C5AAhoap6N2qAZBdCzT4VSayIXj5eXFMp8t55RwtC3m+dXVPIVgxfNr63x4L0CTuCmpw9In&#10;dLa/9yGyYcWzSwzmQcl6K5VKB9dWG+XInmGbbNN3RP/JTRnSl3S5mC1GAf4KkafvTxBaBux3JXVJ&#10;r09OrIiyvTN16sbApBr3SFmZo45RulHEMFQDOkY9K6gPqKiDsa9xDnHTgftBSY89XVL/fcecoER9&#10;MFiV5XQ+j0OQDvPFFRaYuHNLdW5hhiNUSQMl43YTxsHZWSfbDiONfWDgFivZyCTyC6sjb+zbpP1x&#10;xuJgnJ+T18ufYP0EAAD//wMAUEsDBBQABgAIAAAAIQBvCKOa2wAAAAUBAAAPAAAAZHJzL2Rvd25y&#10;ZXYueG1sTI/LTsMwEEX3SPyDNUhsEHWg0Ecap0JIoHYHBdGtG0+TCHscbDdN/57pCpaje3XumWI5&#10;OCt6DLH1pOBulIFAqrxpqVbw+fFyOwMRkyajrSdUcMIIy/LyotC58Ud6x36TasEQirlW0KTU5VLG&#10;qkGn48h3SJztfXA68RlqaYI+MtxZeZ9lE+l0S7zQ6A6fG6y+NwenYPaw6rdxPX77qiZ7O0830/71&#10;Jyh1fTU8LUAkHNJfGc76rA4lO+38gUwUVgE/khRMQZwzXhqD2DH5cQ6yLOR/+/IXAAD//wMAUEsB&#10;Ai0AFAAGAAgAAAAhALaDOJL+AAAA4QEAABMAAAAAAAAAAAAAAAAAAAAAAFtDb250ZW50X1R5cGVz&#10;XS54bWxQSwECLQAUAAYACAAAACEAOP0h/9YAAACUAQAACwAAAAAAAAAAAAAAAAAvAQAAX3JlbHMv&#10;LnJlbHNQSwECLQAUAAYACAAAACEAUCc16SwCAABRBAAADgAAAAAAAAAAAAAAAAAuAgAAZHJzL2Uy&#10;b0RvYy54bWxQSwECLQAUAAYACAAAACEAbwijmtsAAAAFAQAADwAAAAAAAAAAAAAAAACGBAAAZHJz&#10;L2Rvd25yZXYueG1sUEsFBgAAAAAEAAQA8wAAAI4FAAAAAA==&#10;">
                <v:textbox>
                  <w:txbxContent>
                    <w:p w14:paraId="3C53F8DF" w14:textId="50910870" w:rsidR="00C156F3" w:rsidRPr="00876F45" w:rsidRDefault="00C156F3" w:rsidP="004C11FA">
                      <w:pPr>
                        <w:pStyle w:val="NoSpacing"/>
                        <w:jc w:val="center"/>
                        <w:rPr>
                          <w:sz w:val="28"/>
                          <w:szCs w:val="28"/>
                        </w:rPr>
                      </w:pPr>
                      <w:r w:rsidRPr="00876F45">
                        <w:rPr>
                          <w:b/>
                          <w:sz w:val="28"/>
                          <w:szCs w:val="28"/>
                        </w:rPr>
                        <w:t>UNIT OVERVIEW:</w:t>
                      </w:r>
                      <w:r w:rsidRPr="00876F45">
                        <w:rPr>
                          <w:sz w:val="28"/>
                          <w:szCs w:val="28"/>
                        </w:rPr>
                        <w:t xml:space="preserve"> </w:t>
                      </w:r>
                      <w:r>
                        <w:rPr>
                          <w:sz w:val="28"/>
                          <w:szCs w:val="28"/>
                        </w:rPr>
                        <w:t>Transport in Plants</w:t>
                      </w:r>
                    </w:p>
                    <w:p w14:paraId="7C7F49D1" w14:textId="6045CCE4" w:rsidR="00C156F3" w:rsidRPr="00876F45" w:rsidRDefault="00C156F3" w:rsidP="004C11FA">
                      <w:pPr>
                        <w:pStyle w:val="NoSpacing"/>
                        <w:jc w:val="center"/>
                        <w:rPr>
                          <w:bCs/>
                          <w:sz w:val="28"/>
                          <w:szCs w:val="28"/>
                        </w:rPr>
                      </w:pPr>
                      <w:r w:rsidRPr="00876F45">
                        <w:rPr>
                          <w:b/>
                          <w:sz w:val="28"/>
                          <w:szCs w:val="28"/>
                        </w:rPr>
                        <w:t xml:space="preserve">ENQUIRY: </w:t>
                      </w:r>
                      <w:r w:rsidRPr="00876F45">
                        <w:rPr>
                          <w:bCs/>
                          <w:sz w:val="28"/>
                          <w:szCs w:val="28"/>
                        </w:rPr>
                        <w:t xml:space="preserve">How </w:t>
                      </w:r>
                      <w:r>
                        <w:rPr>
                          <w:bCs/>
                          <w:sz w:val="28"/>
                          <w:szCs w:val="28"/>
                        </w:rPr>
                        <w:t>have multicellular organisms evolved an efficient transport system</w:t>
                      </w:r>
                    </w:p>
                  </w:txbxContent>
                </v:textbox>
                <w10:wrap anchorx="margin"/>
              </v:shape>
            </w:pict>
          </mc:Fallback>
        </mc:AlternateContent>
      </w:r>
    </w:p>
    <w:p w14:paraId="69F4111F" w14:textId="77777777" w:rsidR="002327F7" w:rsidRDefault="002327F7"/>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1"/>
        <w:gridCol w:w="407"/>
        <w:gridCol w:w="322"/>
      </w:tblGrid>
      <w:tr w:rsidR="00906340" w14:paraId="4AFA9F46" w14:textId="77777777" w:rsidTr="008A6D99">
        <w:tc>
          <w:tcPr>
            <w:tcW w:w="10420" w:type="dxa"/>
            <w:gridSpan w:val="3"/>
          </w:tcPr>
          <w:p w14:paraId="6EDF321A" w14:textId="77777777" w:rsidR="00511487" w:rsidRDefault="00906340" w:rsidP="00EE740B">
            <w:pPr>
              <w:pStyle w:val="NormalWeb"/>
              <w:shd w:val="clear" w:color="auto" w:fill="FFFFFF"/>
              <w:rPr>
                <w:rFonts w:asciiTheme="minorHAnsi" w:hAnsiTheme="minorHAnsi" w:cstheme="minorHAnsi"/>
                <w:b/>
              </w:rPr>
            </w:pPr>
            <w:r w:rsidRPr="00507B9D">
              <w:rPr>
                <w:rFonts w:ascii="Arial" w:hAnsi="Arial" w:cs="Arial"/>
                <w:b/>
              </w:rPr>
              <w:t>Unit intention</w:t>
            </w:r>
            <w:r w:rsidRPr="00511487">
              <w:rPr>
                <w:rFonts w:asciiTheme="minorHAnsi" w:hAnsiTheme="minorHAnsi" w:cstheme="minorHAnsi"/>
                <w:b/>
              </w:rPr>
              <w:t>:</w:t>
            </w:r>
          </w:p>
          <w:p w14:paraId="3D4FD09C" w14:textId="5049EA09" w:rsidR="00511487" w:rsidRPr="00511487" w:rsidRDefault="00A53C59" w:rsidP="00EE740B">
            <w:pPr>
              <w:pStyle w:val="NormalWeb"/>
              <w:shd w:val="clear" w:color="auto" w:fill="FFFFFF"/>
              <w:rPr>
                <w:rFonts w:asciiTheme="minorHAnsi" w:hAnsiTheme="minorHAnsi" w:cstheme="minorHAnsi"/>
                <w:color w:val="000000" w:themeColor="text1"/>
              </w:rPr>
            </w:pPr>
            <w:r w:rsidRPr="00511487">
              <w:rPr>
                <w:rFonts w:asciiTheme="minorHAnsi" w:hAnsiTheme="minorHAnsi" w:cstheme="minorHAnsi"/>
                <w:bCs/>
                <w:color w:val="000000" w:themeColor="text1"/>
              </w:rPr>
              <w:t>Students</w:t>
            </w:r>
            <w:r w:rsidR="00860A28" w:rsidRPr="00511487">
              <w:rPr>
                <w:rFonts w:asciiTheme="minorHAnsi" w:hAnsiTheme="minorHAnsi" w:cstheme="minorHAnsi"/>
                <w:color w:val="000000" w:themeColor="text1"/>
              </w:rPr>
              <w:t xml:space="preserve"> </w:t>
            </w:r>
            <w:r w:rsidRPr="00511487">
              <w:rPr>
                <w:rFonts w:asciiTheme="minorHAnsi" w:hAnsiTheme="minorHAnsi" w:cstheme="minorHAnsi"/>
                <w:bCs/>
                <w:color w:val="000000" w:themeColor="text1"/>
              </w:rPr>
              <w:t xml:space="preserve">will </w:t>
            </w:r>
            <w:r w:rsidR="00511487" w:rsidRPr="00511487">
              <w:rPr>
                <w:rFonts w:asciiTheme="minorHAnsi" w:hAnsiTheme="minorHAnsi" w:cstheme="minorHAnsi"/>
                <w:bCs/>
                <w:color w:val="000000" w:themeColor="text1"/>
              </w:rPr>
              <w:t>explore the</w:t>
            </w:r>
            <w:r w:rsidR="00EE740B" w:rsidRPr="00511487">
              <w:rPr>
                <w:rFonts w:asciiTheme="minorHAnsi" w:hAnsiTheme="minorHAnsi" w:cstheme="minorHAnsi"/>
                <w:color w:val="000000" w:themeColor="text1"/>
              </w:rPr>
              <w:t xml:space="preserve"> </w:t>
            </w:r>
            <w:r w:rsidR="00511487" w:rsidRPr="00511487">
              <w:rPr>
                <w:rFonts w:asciiTheme="minorHAnsi" w:hAnsiTheme="minorHAnsi" w:cstheme="minorHAnsi"/>
                <w:color w:val="000000" w:themeColor="text1"/>
              </w:rPr>
              <w:t>mass transport of substances in multicellular organisms and how organisms have evolved to have an efficient exchange surface.</w:t>
            </w:r>
          </w:p>
          <w:p w14:paraId="1A124C02" w14:textId="2A76A09C" w:rsidR="008079DE" w:rsidRPr="00860A28" w:rsidRDefault="00EE740B" w:rsidP="00511487">
            <w:pPr>
              <w:pStyle w:val="NormalWeb"/>
              <w:shd w:val="clear" w:color="auto" w:fill="FFFFFF"/>
              <w:rPr>
                <w:rFonts w:ascii="Arial" w:hAnsi="Arial" w:cs="Arial"/>
                <w:bCs/>
              </w:rPr>
            </w:pPr>
            <w:r w:rsidRPr="00511487">
              <w:rPr>
                <w:rFonts w:asciiTheme="minorHAnsi" w:hAnsiTheme="minorHAnsi" w:cstheme="minorHAnsi"/>
                <w:color w:val="000000" w:themeColor="text1"/>
              </w:rPr>
              <w:t xml:space="preserve">In large multicellular organisms, the immediate environment of cells is some form of tissue fluid. Most cells are too far away from exchange surfaces, and from each other, for simple diffusion alone to maintain the composition of tissue fluid within a suitable metabolic range. </w:t>
            </w:r>
            <w:r w:rsidR="00EF0F4C">
              <w:rPr>
                <w:rFonts w:asciiTheme="minorHAnsi" w:hAnsiTheme="minorHAnsi" w:cstheme="minorHAnsi"/>
                <w:color w:val="000000" w:themeColor="text1"/>
              </w:rPr>
              <w:t>Students will look at structural adaptations and how it links with function as well as carry out dissection and examinations of tissue.</w:t>
            </w:r>
          </w:p>
        </w:tc>
      </w:tr>
      <w:tr w:rsidR="007359A6" w14:paraId="3C093F5B" w14:textId="77777777" w:rsidTr="008A6D99">
        <w:trPr>
          <w:trHeight w:val="592"/>
        </w:trPr>
        <w:tc>
          <w:tcPr>
            <w:tcW w:w="9650" w:type="dxa"/>
          </w:tcPr>
          <w:p w14:paraId="0BBD2343" w14:textId="39596F9B" w:rsidR="002327F7" w:rsidRPr="00C47AEA" w:rsidRDefault="00906340" w:rsidP="00874D31">
            <w:pPr>
              <w:pStyle w:val="NoSpacing"/>
              <w:rPr>
                <w:rFonts w:ascii="Arial" w:hAnsi="Arial" w:cs="Arial"/>
                <w:b/>
                <w:sz w:val="24"/>
                <w:szCs w:val="24"/>
              </w:rPr>
            </w:pPr>
            <w:r w:rsidRPr="00C47AEA">
              <w:rPr>
                <w:rFonts w:ascii="Arial" w:hAnsi="Arial" w:cs="Arial"/>
                <w:b/>
                <w:sz w:val="24"/>
                <w:szCs w:val="24"/>
              </w:rPr>
              <w:t>Success criteria</w:t>
            </w:r>
            <w:r w:rsidR="00935334">
              <w:rPr>
                <w:rFonts w:ascii="Arial" w:hAnsi="Arial" w:cs="Arial"/>
                <w:b/>
                <w:sz w:val="24"/>
                <w:szCs w:val="24"/>
              </w:rPr>
              <w:t xml:space="preserve">: </w:t>
            </w:r>
            <w:bookmarkStart w:id="0" w:name="_GoBack"/>
            <w:bookmarkEnd w:id="0"/>
          </w:p>
        </w:tc>
        <w:tc>
          <w:tcPr>
            <w:tcW w:w="428" w:type="dxa"/>
          </w:tcPr>
          <w:p w14:paraId="71FE8B37" w14:textId="77777777" w:rsidR="002327F7" w:rsidRDefault="00906340" w:rsidP="00874D31">
            <w:pPr>
              <w:pStyle w:val="NoSpacing"/>
            </w:pPr>
            <w:r w:rsidRPr="00A52077">
              <w:rPr>
                <w:sz w:val="44"/>
              </w:rPr>
              <w:sym w:font="Wingdings 2" w:char="F050"/>
            </w:r>
          </w:p>
        </w:tc>
        <w:tc>
          <w:tcPr>
            <w:tcW w:w="342" w:type="dxa"/>
          </w:tcPr>
          <w:p w14:paraId="4D2FC0EE" w14:textId="77777777" w:rsidR="002327F7" w:rsidRDefault="00906340" w:rsidP="00874D31">
            <w:pPr>
              <w:pStyle w:val="NoSpacing"/>
            </w:pPr>
            <w:r w:rsidRPr="00A52077">
              <w:rPr>
                <w:sz w:val="36"/>
              </w:rPr>
              <w:t>X</w:t>
            </w:r>
          </w:p>
        </w:tc>
      </w:tr>
      <w:tr w:rsidR="007359A6" w14:paraId="0E96AEE6" w14:textId="77777777" w:rsidTr="008A6D99">
        <w:trPr>
          <w:trHeight w:val="3917"/>
        </w:trPr>
        <w:tc>
          <w:tcPr>
            <w:tcW w:w="9650" w:type="dxa"/>
          </w:tcPr>
          <w:tbl>
            <w:tblPr>
              <w:tblW w:w="161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1"/>
              <w:gridCol w:w="8061"/>
            </w:tblGrid>
            <w:tr w:rsidR="003059A9" w:rsidRPr="00A50148" w14:paraId="4C2D154D" w14:textId="77777777" w:rsidTr="00C156F3">
              <w:trPr>
                <w:trHeight w:val="343"/>
              </w:trPr>
              <w:tc>
                <w:tcPr>
                  <w:tcW w:w="2500" w:type="pct"/>
                  <w:tcBorders>
                    <w:top w:val="single" w:sz="4" w:space="0" w:color="auto"/>
                  </w:tcBorders>
                  <w:vAlign w:val="center"/>
                </w:tcPr>
                <w:p w14:paraId="71865E52" w14:textId="73A580CF" w:rsidR="003059A9" w:rsidRPr="00A50148" w:rsidRDefault="003059A9" w:rsidP="003059A9">
                  <w:pPr>
                    <w:autoSpaceDE w:val="0"/>
                    <w:autoSpaceDN w:val="0"/>
                    <w:adjustRightInd w:val="0"/>
                    <w:rPr>
                      <w:rFonts w:ascii="Arial" w:hAnsi="Arial" w:cs="Arial"/>
                      <w:sz w:val="24"/>
                      <w:szCs w:val="24"/>
                    </w:rPr>
                  </w:pPr>
                  <w:r w:rsidRPr="00A50148">
                    <w:rPr>
                      <w:rFonts w:ascii="Arial" w:hAnsi="Arial" w:cs="Arial"/>
                      <w:sz w:val="24"/>
                      <w:szCs w:val="24"/>
                      <w:lang w:eastAsia="en-GB"/>
                    </w:rPr>
                    <w:t>(a) the need for transport systems in multicellular plants</w:t>
                  </w:r>
                </w:p>
              </w:tc>
              <w:tc>
                <w:tcPr>
                  <w:tcW w:w="2500" w:type="pct"/>
                  <w:tcBorders>
                    <w:top w:val="single" w:sz="4" w:space="0" w:color="auto"/>
                  </w:tcBorders>
                  <w:vAlign w:val="center"/>
                </w:tcPr>
                <w:p w14:paraId="2E995A61" w14:textId="1BF06CB0" w:rsidR="003059A9" w:rsidRPr="00A50148" w:rsidRDefault="003059A9" w:rsidP="003059A9">
                  <w:pPr>
                    <w:autoSpaceDE w:val="0"/>
                    <w:autoSpaceDN w:val="0"/>
                    <w:adjustRightInd w:val="0"/>
                    <w:rPr>
                      <w:rFonts w:ascii="Arial" w:hAnsi="Arial" w:cs="Arial"/>
                      <w:sz w:val="24"/>
                      <w:szCs w:val="24"/>
                    </w:rPr>
                  </w:pPr>
                </w:p>
              </w:tc>
            </w:tr>
            <w:tr w:rsidR="003059A9" w:rsidRPr="00A50148" w14:paraId="56891B3F" w14:textId="77777777" w:rsidTr="00C156F3">
              <w:trPr>
                <w:trHeight w:val="413"/>
              </w:trPr>
              <w:tc>
                <w:tcPr>
                  <w:tcW w:w="2500" w:type="pct"/>
                  <w:tcBorders>
                    <w:top w:val="single" w:sz="4" w:space="0" w:color="auto"/>
                  </w:tcBorders>
                  <w:vAlign w:val="center"/>
                </w:tcPr>
                <w:p w14:paraId="2F4B8507" w14:textId="77777777" w:rsidR="003059A9" w:rsidRPr="00A50148" w:rsidRDefault="003059A9" w:rsidP="003059A9">
                  <w:pPr>
                    <w:autoSpaceDE w:val="0"/>
                    <w:autoSpaceDN w:val="0"/>
                    <w:adjustRightInd w:val="0"/>
                    <w:rPr>
                      <w:rFonts w:ascii="Arial" w:hAnsi="Arial" w:cs="Arial"/>
                      <w:sz w:val="24"/>
                      <w:szCs w:val="24"/>
                      <w:lang w:eastAsia="en-GB"/>
                    </w:rPr>
                  </w:pPr>
                  <w:r w:rsidRPr="00A50148">
                    <w:rPr>
                      <w:rFonts w:ascii="Arial" w:hAnsi="Arial" w:cs="Arial"/>
                      <w:sz w:val="24"/>
                      <w:szCs w:val="24"/>
                      <w:lang w:eastAsia="en-GB"/>
                    </w:rPr>
                    <w:t>(b) (</w:t>
                  </w:r>
                  <w:proofErr w:type="spellStart"/>
                  <w:r w:rsidRPr="00A50148">
                    <w:rPr>
                      <w:rFonts w:ascii="Arial" w:hAnsi="Arial" w:cs="Arial"/>
                      <w:sz w:val="24"/>
                      <w:szCs w:val="24"/>
                      <w:lang w:eastAsia="en-GB"/>
                    </w:rPr>
                    <w:t>i</w:t>
                  </w:r>
                  <w:proofErr w:type="spellEnd"/>
                  <w:r w:rsidRPr="00A50148">
                    <w:rPr>
                      <w:rFonts w:ascii="Arial" w:hAnsi="Arial" w:cs="Arial"/>
                      <w:sz w:val="24"/>
                      <w:szCs w:val="24"/>
                      <w:lang w:eastAsia="en-GB"/>
                    </w:rPr>
                    <w:t>) the structure and function of the vascular system in the roots, stems and leaves of herbaceous dicotyledonous plants</w:t>
                  </w:r>
                </w:p>
                <w:p w14:paraId="7F3B32E2" w14:textId="77777777" w:rsidR="003059A9" w:rsidRPr="00A50148" w:rsidRDefault="003059A9" w:rsidP="003059A9">
                  <w:pPr>
                    <w:autoSpaceDE w:val="0"/>
                    <w:autoSpaceDN w:val="0"/>
                    <w:adjustRightInd w:val="0"/>
                    <w:rPr>
                      <w:rFonts w:ascii="Arial" w:hAnsi="Arial" w:cs="Arial"/>
                      <w:sz w:val="24"/>
                      <w:szCs w:val="24"/>
                      <w:lang w:eastAsia="en-GB"/>
                    </w:rPr>
                  </w:pPr>
                  <w:r w:rsidRPr="00A50148">
                    <w:rPr>
                      <w:rFonts w:ascii="Arial" w:hAnsi="Arial" w:cs="Arial"/>
                      <w:sz w:val="24"/>
                      <w:szCs w:val="24"/>
                      <w:lang w:eastAsia="en-GB"/>
                    </w:rPr>
                    <w:t>(ii) the examination and drawing of stained sections of plant tissue to show the distribution of xylem and phloem</w:t>
                  </w:r>
                </w:p>
                <w:p w14:paraId="2BBC796B" w14:textId="1D1C0409" w:rsidR="003059A9" w:rsidRPr="00A50148" w:rsidRDefault="003059A9" w:rsidP="003059A9">
                  <w:pPr>
                    <w:autoSpaceDE w:val="0"/>
                    <w:autoSpaceDN w:val="0"/>
                    <w:adjustRightInd w:val="0"/>
                    <w:rPr>
                      <w:rFonts w:ascii="Arial" w:hAnsi="Arial" w:cs="Arial"/>
                      <w:sz w:val="24"/>
                      <w:szCs w:val="24"/>
                      <w:lang w:eastAsia="en-GB"/>
                    </w:rPr>
                  </w:pPr>
                  <w:r w:rsidRPr="00A50148">
                    <w:rPr>
                      <w:rFonts w:ascii="Arial" w:hAnsi="Arial" w:cs="Arial"/>
                      <w:sz w:val="24"/>
                      <w:szCs w:val="24"/>
                      <w:lang w:eastAsia="en-GB"/>
                    </w:rPr>
                    <w:t>(iii) the dissection of stems, both longitudinally and transversely, and their examination to demonstrate the position and structure of xylem vessels</w:t>
                  </w:r>
                </w:p>
              </w:tc>
              <w:tc>
                <w:tcPr>
                  <w:tcW w:w="2500" w:type="pct"/>
                  <w:tcBorders>
                    <w:top w:val="single" w:sz="4" w:space="0" w:color="auto"/>
                  </w:tcBorders>
                  <w:vAlign w:val="center"/>
                </w:tcPr>
                <w:p w14:paraId="7897118C" w14:textId="4ADD6D72" w:rsidR="003059A9" w:rsidRPr="00A50148" w:rsidRDefault="003059A9" w:rsidP="003059A9">
                  <w:pPr>
                    <w:autoSpaceDE w:val="0"/>
                    <w:autoSpaceDN w:val="0"/>
                    <w:adjustRightInd w:val="0"/>
                    <w:rPr>
                      <w:rFonts w:ascii="Arial" w:hAnsi="Arial" w:cs="Arial"/>
                      <w:sz w:val="24"/>
                      <w:szCs w:val="24"/>
                      <w:lang w:eastAsia="en-GB"/>
                    </w:rPr>
                  </w:pPr>
                </w:p>
              </w:tc>
            </w:tr>
            <w:tr w:rsidR="003059A9" w:rsidRPr="00A50148" w14:paraId="15001623" w14:textId="77777777" w:rsidTr="00C156F3">
              <w:trPr>
                <w:trHeight w:val="525"/>
              </w:trPr>
              <w:tc>
                <w:tcPr>
                  <w:tcW w:w="2500" w:type="pct"/>
                  <w:tcBorders>
                    <w:top w:val="single" w:sz="4" w:space="0" w:color="auto"/>
                  </w:tcBorders>
                  <w:vAlign w:val="center"/>
                </w:tcPr>
                <w:p w14:paraId="007C9E90" w14:textId="2F18337C" w:rsidR="003059A9" w:rsidRPr="00A50148" w:rsidRDefault="003059A9" w:rsidP="003059A9">
                  <w:pPr>
                    <w:autoSpaceDE w:val="0"/>
                    <w:autoSpaceDN w:val="0"/>
                    <w:adjustRightInd w:val="0"/>
                    <w:rPr>
                      <w:rFonts w:ascii="Arial" w:hAnsi="Arial" w:cs="Arial"/>
                      <w:sz w:val="24"/>
                      <w:szCs w:val="24"/>
                      <w:lang w:eastAsia="en-GB"/>
                    </w:rPr>
                  </w:pPr>
                  <w:r w:rsidRPr="00A50148">
                    <w:rPr>
                      <w:rFonts w:ascii="Arial" w:hAnsi="Arial" w:cs="Arial"/>
                      <w:sz w:val="24"/>
                      <w:szCs w:val="24"/>
                      <w:lang w:eastAsia="en-GB"/>
                    </w:rPr>
                    <w:t>(</w:t>
                  </w:r>
                  <w:r>
                    <w:rPr>
                      <w:rFonts w:ascii="Arial" w:hAnsi="Arial" w:cs="Arial"/>
                      <w:sz w:val="24"/>
                      <w:szCs w:val="24"/>
                      <w:lang w:eastAsia="en-GB"/>
                    </w:rPr>
                    <w:t>c</w:t>
                  </w:r>
                  <w:r w:rsidRPr="00A50148">
                    <w:rPr>
                      <w:rFonts w:ascii="Arial" w:hAnsi="Arial" w:cs="Arial"/>
                      <w:sz w:val="24"/>
                      <w:szCs w:val="24"/>
                      <w:lang w:eastAsia="en-GB"/>
                    </w:rPr>
                    <w:t>) the transport of water into the plant, through the plant and to the air surrounding the leaves</w:t>
                  </w:r>
                </w:p>
              </w:tc>
              <w:tc>
                <w:tcPr>
                  <w:tcW w:w="2500" w:type="pct"/>
                  <w:tcBorders>
                    <w:top w:val="single" w:sz="4" w:space="0" w:color="auto"/>
                  </w:tcBorders>
                  <w:vAlign w:val="center"/>
                </w:tcPr>
                <w:p w14:paraId="64E73599" w14:textId="788AD0E3" w:rsidR="003059A9" w:rsidRPr="00A50148" w:rsidRDefault="003059A9" w:rsidP="003059A9">
                  <w:pPr>
                    <w:autoSpaceDE w:val="0"/>
                    <w:autoSpaceDN w:val="0"/>
                    <w:adjustRightInd w:val="0"/>
                    <w:rPr>
                      <w:rFonts w:ascii="Arial" w:hAnsi="Arial" w:cs="Arial"/>
                      <w:sz w:val="24"/>
                      <w:szCs w:val="24"/>
                      <w:lang w:eastAsia="en-GB"/>
                    </w:rPr>
                  </w:pPr>
                </w:p>
              </w:tc>
            </w:tr>
            <w:tr w:rsidR="003059A9" w:rsidRPr="00A50148" w14:paraId="11FC97AA" w14:textId="77777777" w:rsidTr="00C156F3">
              <w:trPr>
                <w:trHeight w:val="387"/>
              </w:trPr>
              <w:tc>
                <w:tcPr>
                  <w:tcW w:w="2500" w:type="pct"/>
                  <w:tcBorders>
                    <w:top w:val="single" w:sz="4" w:space="0" w:color="auto"/>
                  </w:tcBorders>
                  <w:vAlign w:val="center"/>
                </w:tcPr>
                <w:p w14:paraId="0D82D418" w14:textId="00FA20A8" w:rsidR="003059A9" w:rsidRPr="00A50148" w:rsidRDefault="003059A9" w:rsidP="003059A9">
                  <w:pPr>
                    <w:autoSpaceDE w:val="0"/>
                    <w:autoSpaceDN w:val="0"/>
                    <w:adjustRightInd w:val="0"/>
                    <w:rPr>
                      <w:rFonts w:ascii="Arial" w:hAnsi="Arial" w:cs="Arial"/>
                      <w:sz w:val="24"/>
                      <w:szCs w:val="24"/>
                      <w:lang w:eastAsia="en-GB"/>
                    </w:rPr>
                  </w:pPr>
                  <w:r w:rsidRPr="00A50148">
                    <w:rPr>
                      <w:rFonts w:ascii="Arial" w:hAnsi="Arial" w:cs="Arial"/>
                      <w:sz w:val="24"/>
                      <w:szCs w:val="24"/>
                      <w:lang w:eastAsia="en-GB"/>
                    </w:rPr>
                    <w:t>(</w:t>
                  </w:r>
                  <w:r>
                    <w:rPr>
                      <w:rFonts w:ascii="Arial" w:hAnsi="Arial" w:cs="Arial"/>
                      <w:sz w:val="24"/>
                      <w:szCs w:val="24"/>
                      <w:lang w:eastAsia="en-GB"/>
                    </w:rPr>
                    <w:t>d</w:t>
                  </w:r>
                  <w:r w:rsidRPr="00A50148">
                    <w:rPr>
                      <w:rFonts w:ascii="Arial" w:hAnsi="Arial" w:cs="Arial"/>
                      <w:sz w:val="24"/>
                      <w:szCs w:val="24"/>
                      <w:lang w:eastAsia="en-GB"/>
                    </w:rPr>
                    <w:t>) (</w:t>
                  </w:r>
                  <w:proofErr w:type="spellStart"/>
                  <w:r w:rsidRPr="00A50148">
                    <w:rPr>
                      <w:rFonts w:ascii="Arial" w:hAnsi="Arial" w:cs="Arial"/>
                      <w:sz w:val="24"/>
                      <w:szCs w:val="24"/>
                      <w:lang w:eastAsia="en-GB"/>
                    </w:rPr>
                    <w:t>i</w:t>
                  </w:r>
                  <w:proofErr w:type="spellEnd"/>
                  <w:r w:rsidRPr="00A50148">
                    <w:rPr>
                      <w:rFonts w:ascii="Arial" w:hAnsi="Arial" w:cs="Arial"/>
                      <w:sz w:val="24"/>
                      <w:szCs w:val="24"/>
                      <w:lang w:eastAsia="en-GB"/>
                    </w:rPr>
                    <w:t>) the process of transpiration and the environmental factors that affect transpiration rate</w:t>
                  </w:r>
                </w:p>
                <w:p w14:paraId="504DFF93" w14:textId="6F0F4D58" w:rsidR="003059A9" w:rsidRPr="00A50148" w:rsidRDefault="003059A9" w:rsidP="003059A9">
                  <w:pPr>
                    <w:autoSpaceDE w:val="0"/>
                    <w:autoSpaceDN w:val="0"/>
                    <w:adjustRightInd w:val="0"/>
                    <w:rPr>
                      <w:rFonts w:ascii="Arial" w:hAnsi="Arial" w:cs="Arial"/>
                      <w:sz w:val="24"/>
                      <w:szCs w:val="24"/>
                      <w:lang w:eastAsia="en-GB"/>
                    </w:rPr>
                  </w:pPr>
                  <w:r w:rsidRPr="00A50148">
                    <w:rPr>
                      <w:rFonts w:ascii="Arial" w:hAnsi="Arial" w:cs="Arial"/>
                      <w:sz w:val="24"/>
                      <w:szCs w:val="24"/>
                      <w:lang w:eastAsia="en-GB"/>
                    </w:rPr>
                    <w:t>(ii) practical investigations to estimate transpiration rates</w:t>
                  </w:r>
                </w:p>
              </w:tc>
              <w:tc>
                <w:tcPr>
                  <w:tcW w:w="2500" w:type="pct"/>
                  <w:tcBorders>
                    <w:top w:val="single" w:sz="4" w:space="0" w:color="auto"/>
                  </w:tcBorders>
                  <w:vAlign w:val="center"/>
                </w:tcPr>
                <w:p w14:paraId="3F5DF13D" w14:textId="47DBA4CC" w:rsidR="003059A9" w:rsidRPr="00A50148" w:rsidRDefault="003059A9" w:rsidP="003059A9">
                  <w:pPr>
                    <w:autoSpaceDE w:val="0"/>
                    <w:autoSpaceDN w:val="0"/>
                    <w:adjustRightInd w:val="0"/>
                    <w:rPr>
                      <w:rFonts w:ascii="Arial" w:hAnsi="Arial" w:cs="Arial"/>
                      <w:sz w:val="24"/>
                      <w:szCs w:val="24"/>
                      <w:lang w:eastAsia="en-GB"/>
                    </w:rPr>
                  </w:pPr>
                </w:p>
              </w:tc>
            </w:tr>
            <w:tr w:rsidR="003059A9" w:rsidRPr="00A50148" w14:paraId="3B14E4DE" w14:textId="77777777" w:rsidTr="00C156F3">
              <w:trPr>
                <w:trHeight w:val="817"/>
              </w:trPr>
              <w:tc>
                <w:tcPr>
                  <w:tcW w:w="2500" w:type="pct"/>
                  <w:tcBorders>
                    <w:top w:val="single" w:sz="4" w:space="0" w:color="auto"/>
                  </w:tcBorders>
                  <w:vAlign w:val="center"/>
                </w:tcPr>
                <w:p w14:paraId="08ADA46E" w14:textId="391724C0" w:rsidR="003059A9" w:rsidRPr="00A50148" w:rsidRDefault="003059A9" w:rsidP="003059A9">
                  <w:pPr>
                    <w:autoSpaceDE w:val="0"/>
                    <w:autoSpaceDN w:val="0"/>
                    <w:adjustRightInd w:val="0"/>
                    <w:rPr>
                      <w:rFonts w:ascii="Arial" w:hAnsi="Arial" w:cs="Arial"/>
                      <w:sz w:val="24"/>
                      <w:szCs w:val="24"/>
                      <w:lang w:eastAsia="en-GB"/>
                    </w:rPr>
                  </w:pPr>
                  <w:r w:rsidRPr="00A50148">
                    <w:rPr>
                      <w:rFonts w:ascii="Arial" w:hAnsi="Arial" w:cs="Arial"/>
                      <w:sz w:val="24"/>
                      <w:szCs w:val="24"/>
                      <w:lang w:eastAsia="en-GB"/>
                    </w:rPr>
                    <w:t>(e) adaptations of plants to the availability of water in their environment</w:t>
                  </w:r>
                </w:p>
              </w:tc>
              <w:tc>
                <w:tcPr>
                  <w:tcW w:w="2500" w:type="pct"/>
                  <w:tcBorders>
                    <w:top w:val="single" w:sz="4" w:space="0" w:color="auto"/>
                  </w:tcBorders>
                  <w:vAlign w:val="center"/>
                </w:tcPr>
                <w:p w14:paraId="69389765" w14:textId="5B528B0F" w:rsidR="003059A9" w:rsidRPr="00A50148" w:rsidRDefault="003059A9" w:rsidP="003059A9">
                  <w:pPr>
                    <w:autoSpaceDE w:val="0"/>
                    <w:autoSpaceDN w:val="0"/>
                    <w:adjustRightInd w:val="0"/>
                    <w:rPr>
                      <w:rFonts w:ascii="Arial" w:hAnsi="Arial" w:cs="Arial"/>
                      <w:sz w:val="24"/>
                      <w:szCs w:val="24"/>
                      <w:lang w:eastAsia="en-GB"/>
                    </w:rPr>
                  </w:pPr>
                </w:p>
              </w:tc>
            </w:tr>
            <w:tr w:rsidR="003059A9" w:rsidRPr="00A50148" w14:paraId="3FBECF32" w14:textId="77777777" w:rsidTr="00C156F3">
              <w:trPr>
                <w:trHeight w:val="405"/>
              </w:trPr>
              <w:tc>
                <w:tcPr>
                  <w:tcW w:w="2500" w:type="pct"/>
                  <w:tcBorders>
                    <w:top w:val="single" w:sz="4" w:space="0" w:color="auto"/>
                  </w:tcBorders>
                  <w:vAlign w:val="center"/>
                </w:tcPr>
                <w:p w14:paraId="2954C344" w14:textId="47E9B649" w:rsidR="003059A9" w:rsidRPr="00A50148" w:rsidRDefault="003059A9" w:rsidP="003059A9">
                  <w:pPr>
                    <w:autoSpaceDE w:val="0"/>
                    <w:autoSpaceDN w:val="0"/>
                    <w:adjustRightInd w:val="0"/>
                    <w:rPr>
                      <w:rFonts w:ascii="Arial" w:hAnsi="Arial" w:cs="Arial"/>
                      <w:sz w:val="24"/>
                      <w:szCs w:val="24"/>
                      <w:lang w:eastAsia="en-GB"/>
                    </w:rPr>
                  </w:pPr>
                  <w:r w:rsidRPr="00A50148">
                    <w:rPr>
                      <w:rFonts w:ascii="Arial" w:hAnsi="Arial" w:cs="Arial"/>
                      <w:sz w:val="24"/>
                      <w:szCs w:val="24"/>
                      <w:lang w:eastAsia="en-GB"/>
                    </w:rPr>
                    <w:t>(f) the mechanism of translocation.</w:t>
                  </w:r>
                </w:p>
              </w:tc>
              <w:tc>
                <w:tcPr>
                  <w:tcW w:w="2500" w:type="pct"/>
                  <w:tcBorders>
                    <w:top w:val="single" w:sz="4" w:space="0" w:color="auto"/>
                  </w:tcBorders>
                  <w:vAlign w:val="center"/>
                </w:tcPr>
                <w:p w14:paraId="2B9CF70F" w14:textId="0889CB9C" w:rsidR="003059A9" w:rsidRPr="00A50148" w:rsidRDefault="003059A9" w:rsidP="003059A9">
                  <w:pPr>
                    <w:autoSpaceDE w:val="0"/>
                    <w:autoSpaceDN w:val="0"/>
                    <w:adjustRightInd w:val="0"/>
                    <w:rPr>
                      <w:rFonts w:ascii="Arial" w:hAnsi="Arial" w:cs="Arial"/>
                      <w:sz w:val="24"/>
                      <w:szCs w:val="24"/>
                      <w:lang w:eastAsia="en-GB"/>
                    </w:rPr>
                  </w:pPr>
                </w:p>
              </w:tc>
            </w:tr>
            <w:tr w:rsidR="003059A9" w:rsidRPr="00A50148" w14:paraId="6DDCAA64" w14:textId="77777777" w:rsidTr="00C156F3">
              <w:trPr>
                <w:trHeight w:val="402"/>
              </w:trPr>
              <w:tc>
                <w:tcPr>
                  <w:tcW w:w="2500" w:type="pct"/>
                  <w:tcBorders>
                    <w:top w:val="single" w:sz="4" w:space="0" w:color="auto"/>
                  </w:tcBorders>
                  <w:vAlign w:val="center"/>
                </w:tcPr>
                <w:p w14:paraId="14E3EE53" w14:textId="4581B204" w:rsidR="003059A9" w:rsidRPr="00A50148" w:rsidRDefault="003059A9" w:rsidP="003059A9">
                  <w:pPr>
                    <w:pStyle w:val="Tabletext"/>
                    <w:rPr>
                      <w:rFonts w:cs="Arial"/>
                      <w:sz w:val="24"/>
                      <w:szCs w:val="24"/>
                    </w:rPr>
                  </w:pPr>
                  <w:r w:rsidRPr="00A50148">
                    <w:rPr>
                      <w:rFonts w:cs="Arial"/>
                      <w:sz w:val="24"/>
                      <w:szCs w:val="24"/>
                    </w:rPr>
                    <w:t>PAG1 (Microscopes), PAG2 (Dissection), PAG5 (Potometer), PAG11 (Investigation into the measurement of plant or animal responses)</w:t>
                  </w:r>
                </w:p>
              </w:tc>
              <w:tc>
                <w:tcPr>
                  <w:tcW w:w="2500" w:type="pct"/>
                  <w:tcBorders>
                    <w:top w:val="single" w:sz="4" w:space="0" w:color="auto"/>
                  </w:tcBorders>
                  <w:vAlign w:val="center"/>
                </w:tcPr>
                <w:p w14:paraId="073A97C2" w14:textId="77777777" w:rsidR="003059A9" w:rsidRPr="00A50148" w:rsidRDefault="003059A9" w:rsidP="003059A9">
                  <w:pPr>
                    <w:pStyle w:val="Tabletext"/>
                    <w:rPr>
                      <w:rFonts w:cs="Arial"/>
                      <w:sz w:val="24"/>
                      <w:szCs w:val="24"/>
                    </w:rPr>
                  </w:pPr>
                </w:p>
              </w:tc>
            </w:tr>
          </w:tbl>
          <w:p w14:paraId="2CE0B993" w14:textId="1A118EA0" w:rsidR="00242475" w:rsidRPr="0045506C" w:rsidRDefault="00242475" w:rsidP="009E4BCD">
            <w:pPr>
              <w:pStyle w:val="ListParagraph"/>
              <w:rPr>
                <w:rFonts w:cs="Arial"/>
              </w:rPr>
            </w:pPr>
          </w:p>
        </w:tc>
        <w:tc>
          <w:tcPr>
            <w:tcW w:w="428" w:type="dxa"/>
          </w:tcPr>
          <w:p w14:paraId="443BF5CC" w14:textId="77777777" w:rsidR="002327F7" w:rsidRDefault="002327F7"/>
        </w:tc>
        <w:tc>
          <w:tcPr>
            <w:tcW w:w="342" w:type="dxa"/>
          </w:tcPr>
          <w:p w14:paraId="4B517231" w14:textId="77777777" w:rsidR="002327F7" w:rsidRDefault="002327F7"/>
        </w:tc>
      </w:tr>
      <w:tr w:rsidR="00906340" w14:paraId="3585E346" w14:textId="77777777" w:rsidTr="008A6D99">
        <w:trPr>
          <w:trHeight w:val="1332"/>
        </w:trPr>
        <w:tc>
          <w:tcPr>
            <w:tcW w:w="10420" w:type="dxa"/>
            <w:gridSpan w:val="3"/>
          </w:tcPr>
          <w:p w14:paraId="45C07303" w14:textId="77777777" w:rsidR="00906340" w:rsidRPr="00C47AEA" w:rsidRDefault="00906340" w:rsidP="00874D31">
            <w:pPr>
              <w:pStyle w:val="NoSpacing"/>
              <w:rPr>
                <w:rFonts w:ascii="Arial" w:hAnsi="Arial" w:cs="Arial"/>
                <w:b/>
                <w:sz w:val="24"/>
                <w:szCs w:val="24"/>
              </w:rPr>
            </w:pPr>
            <w:r w:rsidRPr="00C47AEA">
              <w:rPr>
                <w:rFonts w:ascii="Arial" w:hAnsi="Arial" w:cs="Arial"/>
                <w:b/>
                <w:sz w:val="24"/>
                <w:szCs w:val="24"/>
              </w:rPr>
              <w:t>Unit summative and formative assessment details</w:t>
            </w:r>
            <w:r w:rsidR="00507B9D" w:rsidRPr="00C47AEA">
              <w:rPr>
                <w:rFonts w:ascii="Arial" w:hAnsi="Arial" w:cs="Arial"/>
                <w:b/>
                <w:sz w:val="24"/>
                <w:szCs w:val="24"/>
              </w:rPr>
              <w:t>:</w:t>
            </w:r>
          </w:p>
          <w:p w14:paraId="0D2D00FB" w14:textId="728B8FBE" w:rsidR="00242475" w:rsidRDefault="009E4BCD" w:rsidP="00874D31">
            <w:pPr>
              <w:pStyle w:val="NoSpacing"/>
              <w:rPr>
                <w:sz w:val="20"/>
                <w:szCs w:val="20"/>
              </w:rPr>
            </w:pPr>
            <w:r>
              <w:rPr>
                <w:sz w:val="20"/>
                <w:szCs w:val="20"/>
              </w:rPr>
              <w:t>Weekly Seneca</w:t>
            </w:r>
          </w:p>
          <w:p w14:paraId="6FE0916C" w14:textId="3F03BB16" w:rsidR="001377DF" w:rsidRDefault="008079DE" w:rsidP="00874D31">
            <w:pPr>
              <w:pStyle w:val="NoSpacing"/>
              <w:rPr>
                <w:sz w:val="20"/>
                <w:szCs w:val="20"/>
              </w:rPr>
            </w:pPr>
            <w:r>
              <w:rPr>
                <w:sz w:val="20"/>
                <w:szCs w:val="20"/>
              </w:rPr>
              <w:t>R</w:t>
            </w:r>
            <w:r w:rsidR="001377DF">
              <w:rPr>
                <w:sz w:val="20"/>
                <w:szCs w:val="20"/>
              </w:rPr>
              <w:t>ecall quiz</w:t>
            </w:r>
          </w:p>
          <w:p w14:paraId="470267CC" w14:textId="5356CFFE" w:rsidR="008079DE" w:rsidRDefault="008079DE" w:rsidP="00874D31">
            <w:pPr>
              <w:pStyle w:val="NoSpacing"/>
              <w:rPr>
                <w:sz w:val="20"/>
                <w:szCs w:val="20"/>
              </w:rPr>
            </w:pPr>
            <w:r>
              <w:rPr>
                <w:sz w:val="20"/>
                <w:szCs w:val="20"/>
              </w:rPr>
              <w:t xml:space="preserve">Extended writing </w:t>
            </w:r>
          </w:p>
          <w:p w14:paraId="1678DB68" w14:textId="038922AB" w:rsidR="00242475" w:rsidRPr="00584622" w:rsidRDefault="001377DF" w:rsidP="00874D31">
            <w:pPr>
              <w:pStyle w:val="NoSpacing"/>
              <w:rPr>
                <w:sz w:val="20"/>
                <w:szCs w:val="20"/>
              </w:rPr>
            </w:pPr>
            <w:r>
              <w:rPr>
                <w:sz w:val="20"/>
                <w:szCs w:val="20"/>
              </w:rPr>
              <w:t>End of unit test</w:t>
            </w:r>
          </w:p>
        </w:tc>
      </w:tr>
    </w:tbl>
    <w:tbl>
      <w:tblPr>
        <w:tblStyle w:val="TableGrid"/>
        <w:tblpPr w:leftFromText="180" w:rightFromText="180" w:vertAnchor="page" w:horzAnchor="margin" w:tblpY="352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5"/>
      </w:tblGrid>
      <w:tr w:rsidR="00CB606E" w14:paraId="44812764" w14:textId="77777777" w:rsidTr="00CB606E">
        <w:trPr>
          <w:trHeight w:val="550"/>
        </w:trPr>
        <w:tc>
          <w:tcPr>
            <w:tcW w:w="10175" w:type="dxa"/>
          </w:tcPr>
          <w:p w14:paraId="48B0DFA9" w14:textId="698E6D76" w:rsidR="00CB606E" w:rsidRDefault="00CB606E" w:rsidP="00CB606E">
            <w:r>
              <w:rPr>
                <w:noProof/>
                <w:lang w:eastAsia="en-GB"/>
              </w:rPr>
              <w:lastRenderedPageBreak/>
              <mc:AlternateContent>
                <mc:Choice Requires="wps">
                  <w:drawing>
                    <wp:anchor distT="0" distB="0" distL="114300" distR="114300" simplePos="0" relativeHeight="251666432" behindDoc="0" locked="0" layoutInCell="1" allowOverlap="1" wp14:anchorId="26AECA76" wp14:editId="2CFD3718">
                      <wp:simplePos x="0" y="0"/>
                      <wp:positionH relativeFrom="margin">
                        <wp:posOffset>1969586</wp:posOffset>
                      </wp:positionH>
                      <wp:positionV relativeFrom="paragraph">
                        <wp:posOffset>-620477</wp:posOffset>
                      </wp:positionV>
                      <wp:extent cx="2591434" cy="305434"/>
                      <wp:effectExtent l="0" t="0" r="12700" b="1270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4" cy="305434"/>
                              </a:xfrm>
                              <a:prstGeom prst="rect">
                                <a:avLst/>
                              </a:prstGeom>
                              <a:solidFill>
                                <a:srgbClr val="FFFFFF"/>
                              </a:solidFill>
                              <a:ln w="9525">
                                <a:solidFill>
                                  <a:srgbClr val="000000"/>
                                </a:solidFill>
                                <a:miter lim="800000"/>
                                <a:headEnd/>
                                <a:tailEnd/>
                              </a:ln>
                            </wps:spPr>
                            <wps:txbx>
                              <w:txbxContent>
                                <w:p w14:paraId="3C2A55CF" w14:textId="77777777" w:rsidR="00C156F3" w:rsidRPr="009C6AC5" w:rsidRDefault="00C156F3" w:rsidP="009A5102">
                                  <w:pPr>
                                    <w:jc w:val="center"/>
                                    <w:rPr>
                                      <w:b/>
                                      <w:sz w:val="28"/>
                                      <w:szCs w:val="28"/>
                                      <w:lang w:val="en-US"/>
                                    </w:rPr>
                                  </w:pPr>
                                  <w:r w:rsidRPr="001B0814">
                                    <w:rPr>
                                      <w:b/>
                                      <w:sz w:val="28"/>
                                      <w:szCs w:val="28"/>
                                      <w:highlight w:val="yellow"/>
                                      <w:lang w:val="en-US"/>
                                    </w:rPr>
                                    <w:t>End of Unit EVALUATION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AECA76" id="Text Box 21" o:spid="_x0000_s1027" type="#_x0000_t202" style="position:absolute;margin-left:155.1pt;margin-top:-48.85pt;width:204.05pt;height:24.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Lx1LAIAAFoEAAAOAAAAZHJzL2Uyb0RvYy54bWysVNtu2zAMfR+wfxD0vthxk6014hRdugwD&#10;ugvQ7gNkWY6FyaJGKbG7rx8lp1l2exnmB0EUqSPyHNKr67E37KDQa7AVn89yzpSV0Gi7q/jnh+2L&#10;S858ELYRBqyq+KPy/Hr9/NlqcKUqoAPTKGQEYn05uIp3Ibgyy7zsVC/8DJyy5GwBexHIxF3WoBgI&#10;vTdZkecvswGwcQhSeU+nt5OTrxN+2yoZPratV4GZilNuIa2Y1jqu2Xolyh0K12l5TEP8Qxa90JYe&#10;PUHdiiDYHvVvUL2WCB7aMJPQZ9C2WqpUA1Uzz3+p5r4TTqVaiBzvTjT5/wcrPxw+IdNNxQvOrOhJ&#10;ogc1BvYaRlbMIz2D8yVF3TuKCyOdk8ypVO/uQH7xzMKmE3anbhBh6JRoKL10Mzu7OuH4CFIP76Gh&#10;d8Q+QAIaW+wjd8QGI3SS6fEkTcxF0mGxvJovLhacSfJd5Mu4p+QyUT7ddujDWwU9i5uKI0mf0MXh&#10;zocp9CkkPubB6GarjUkG7uqNQXYQ1Cbb9B3Rfwozlg0Vv1oWy4mAv0Lk6fsTRK8D9bvRfcUvT0Gi&#10;jLS9sU3qxiC0mfZUnbFUZOQxUjeRGMZ6TIqd5KmheSRiEab2pnGkTQf4jbOBWrvi/uteoOLMvLMk&#10;DjG5iLOQjMXyVUEGnnvqc4+wkqAqLgNyNhmbME3Q3qHedfTW1BAWbkjSVie2Y85TXscCqIGTXsdh&#10;ixNybqeoH7+E9XcAAAD//wMAUEsDBBQABgAIAAAAIQBajdCu3wAAAAsBAAAPAAAAZHJzL2Rvd25y&#10;ZXYueG1sTI/LTsMwEEX3SPyDNUjsWjstato0ThUVsSwSBbGe2m6S4pdsNw1/j1nBcmaO7pxb7yaj&#10;yahCHJzlUMwZEGWFk4PtOHy8v8zWQGJCK1E7qzh8qwi75v6uxkq6m31T4zF1JIfYWCGHPiVfURpF&#10;rwzGufPK5tvZBYMpj6GjMuAthxtNF4ytqMHB5g89erXvlfg6Xg2HQ3vYs9cwmtZ/ni8avRDPPnL+&#10;+DC1WyBJTekPhl/9rA5Ndjq5q5WRaA7Lgi0yymG2KUsgmSiL9RLIKW+eNiugTU3/d2h+AAAA//8D&#10;AFBLAQItABQABgAIAAAAIQC2gziS/gAAAOEBAAATAAAAAAAAAAAAAAAAAAAAAABbQ29udGVudF9U&#10;eXBlc10ueG1sUEsBAi0AFAAGAAgAAAAhADj9If/WAAAAlAEAAAsAAAAAAAAAAAAAAAAALwEAAF9y&#10;ZWxzLy5yZWxzUEsBAi0AFAAGAAgAAAAhAHPQvHUsAgAAWgQAAA4AAAAAAAAAAAAAAAAALgIAAGRy&#10;cy9lMm9Eb2MueG1sUEsBAi0AFAAGAAgAAAAhAFqN0K7fAAAACwEAAA8AAAAAAAAAAAAAAAAAhgQA&#10;AGRycy9kb3ducmV2LnhtbFBLBQYAAAAABAAEAPMAAACSBQAAAAA=&#10;">
                      <v:textbox>
                        <w:txbxContent>
                          <w:p w14:paraId="3C2A55CF" w14:textId="77777777" w:rsidR="00C156F3" w:rsidRPr="009C6AC5" w:rsidRDefault="00C156F3" w:rsidP="009A5102">
                            <w:pPr>
                              <w:jc w:val="center"/>
                              <w:rPr>
                                <w:b/>
                                <w:sz w:val="28"/>
                                <w:szCs w:val="28"/>
                                <w:lang w:val="en-US"/>
                              </w:rPr>
                            </w:pPr>
                            <w:r w:rsidRPr="001B0814">
                              <w:rPr>
                                <w:b/>
                                <w:sz w:val="28"/>
                                <w:szCs w:val="28"/>
                                <w:highlight w:val="yellow"/>
                                <w:lang w:val="en-US"/>
                              </w:rPr>
                              <w:t>End of Unit EVALUATION</w:t>
                            </w:r>
                          </w:p>
                        </w:txbxContent>
                      </v:textbox>
                      <w10:wrap anchorx="margin"/>
                    </v:shape>
                  </w:pict>
                </mc:Fallback>
              </mc:AlternateContent>
            </w:r>
            <w:r w:rsidRPr="00C55C59">
              <w:rPr>
                <w:b/>
                <w:sz w:val="32"/>
                <w:szCs w:val="32"/>
              </w:rPr>
              <w:t>Success criteria</w:t>
            </w:r>
            <w:r>
              <w:t xml:space="preserve"> – </w:t>
            </w:r>
            <w:r w:rsidRPr="001B0814">
              <w:rPr>
                <w:highlight w:val="yellow"/>
              </w:rPr>
              <w:t xml:space="preserve">Have you met them? Show your </w:t>
            </w:r>
            <w:r>
              <w:rPr>
                <w:highlight w:val="yellow"/>
                <w:u w:val="single"/>
              </w:rPr>
              <w:t>evidence</w:t>
            </w:r>
            <w:r w:rsidRPr="001B0814">
              <w:rPr>
                <w:highlight w:val="yellow"/>
              </w:rPr>
              <w:t xml:space="preserve"> in the boxes below</w:t>
            </w:r>
            <w:r>
              <w:t>.</w:t>
            </w:r>
          </w:p>
        </w:tc>
      </w:tr>
      <w:tr w:rsidR="00CB606E" w14:paraId="26A914D9" w14:textId="77777777" w:rsidTr="00CB606E">
        <w:trPr>
          <w:trHeight w:val="1651"/>
        </w:trPr>
        <w:tc>
          <w:tcPr>
            <w:tcW w:w="10175" w:type="dxa"/>
          </w:tcPr>
          <w:p w14:paraId="29D10EBB" w14:textId="446057D1" w:rsidR="00CB606E" w:rsidRDefault="00CB606E" w:rsidP="00CB606E">
            <w:pPr>
              <w:rPr>
                <w:b/>
                <w:sz w:val="36"/>
              </w:rPr>
            </w:pPr>
            <w:r>
              <w:rPr>
                <w:b/>
                <w:sz w:val="36"/>
              </w:rPr>
              <w:t>1</w:t>
            </w:r>
            <w:r w:rsidRPr="003A51D5">
              <w:rPr>
                <w:b/>
                <w:sz w:val="36"/>
              </w:rPr>
              <w:t>.</w:t>
            </w:r>
          </w:p>
          <w:p w14:paraId="542EE8E2" w14:textId="2DE5F255" w:rsidR="00CB606E" w:rsidRPr="003A51D5" w:rsidRDefault="00CB606E" w:rsidP="00CB606E">
            <w:pPr>
              <w:rPr>
                <w:b/>
              </w:rPr>
            </w:pPr>
          </w:p>
        </w:tc>
      </w:tr>
      <w:tr w:rsidR="00CB606E" w14:paraId="773CEBE0" w14:textId="77777777" w:rsidTr="00CB606E">
        <w:trPr>
          <w:trHeight w:val="1619"/>
        </w:trPr>
        <w:tc>
          <w:tcPr>
            <w:tcW w:w="10175" w:type="dxa"/>
          </w:tcPr>
          <w:p w14:paraId="3F918E24" w14:textId="44A789D3" w:rsidR="00CB606E" w:rsidRDefault="00CB606E" w:rsidP="00CB606E">
            <w:pPr>
              <w:rPr>
                <w:b/>
                <w:sz w:val="36"/>
              </w:rPr>
            </w:pPr>
            <w:r>
              <w:rPr>
                <w:b/>
                <w:sz w:val="36"/>
              </w:rPr>
              <w:t>2</w:t>
            </w:r>
            <w:r w:rsidRPr="003A51D5">
              <w:rPr>
                <w:b/>
                <w:sz w:val="36"/>
              </w:rPr>
              <w:t>.</w:t>
            </w:r>
          </w:p>
          <w:p w14:paraId="4E06D597" w14:textId="3F15F1E6" w:rsidR="00CB606E" w:rsidRPr="003A51D5" w:rsidRDefault="00CB606E" w:rsidP="00CB606E">
            <w:pPr>
              <w:rPr>
                <w:b/>
              </w:rPr>
            </w:pPr>
          </w:p>
        </w:tc>
      </w:tr>
      <w:tr w:rsidR="00CB606E" w14:paraId="6A2001B0" w14:textId="77777777" w:rsidTr="00CB606E">
        <w:trPr>
          <w:trHeight w:val="1768"/>
        </w:trPr>
        <w:tc>
          <w:tcPr>
            <w:tcW w:w="10175" w:type="dxa"/>
          </w:tcPr>
          <w:p w14:paraId="7731F166" w14:textId="77777777" w:rsidR="00CB606E" w:rsidRDefault="00CB606E" w:rsidP="00CB606E">
            <w:pPr>
              <w:rPr>
                <w:b/>
                <w:sz w:val="36"/>
              </w:rPr>
            </w:pPr>
            <w:r>
              <w:rPr>
                <w:b/>
                <w:sz w:val="36"/>
              </w:rPr>
              <w:t>3</w:t>
            </w:r>
            <w:r w:rsidRPr="003A51D5">
              <w:rPr>
                <w:b/>
                <w:sz w:val="36"/>
              </w:rPr>
              <w:t>.</w:t>
            </w:r>
          </w:p>
          <w:p w14:paraId="5206CE2A" w14:textId="07617007" w:rsidR="00CB606E" w:rsidRPr="003A51D5" w:rsidRDefault="00CB606E" w:rsidP="00CB606E">
            <w:pPr>
              <w:rPr>
                <w:b/>
              </w:rPr>
            </w:pPr>
          </w:p>
        </w:tc>
      </w:tr>
      <w:tr w:rsidR="00CB606E" w14:paraId="022D8EE3" w14:textId="77777777" w:rsidTr="00CB606E">
        <w:trPr>
          <w:trHeight w:val="1766"/>
        </w:trPr>
        <w:tc>
          <w:tcPr>
            <w:tcW w:w="10175" w:type="dxa"/>
          </w:tcPr>
          <w:p w14:paraId="68EDB45F" w14:textId="3E31EDED" w:rsidR="00CB606E" w:rsidRPr="003A51D5" w:rsidRDefault="00CB606E" w:rsidP="00CB606E">
            <w:pPr>
              <w:rPr>
                <w:b/>
              </w:rPr>
            </w:pPr>
            <w:r>
              <w:rPr>
                <w:b/>
                <w:sz w:val="36"/>
              </w:rPr>
              <w:t>4</w:t>
            </w:r>
            <w:r w:rsidRPr="003A51D5">
              <w:rPr>
                <w:b/>
                <w:sz w:val="36"/>
              </w:rPr>
              <w:t>.</w:t>
            </w:r>
          </w:p>
        </w:tc>
      </w:tr>
      <w:tr w:rsidR="00CB606E" w14:paraId="31616595" w14:textId="77777777" w:rsidTr="00CB606E">
        <w:trPr>
          <w:trHeight w:val="1903"/>
        </w:trPr>
        <w:tc>
          <w:tcPr>
            <w:tcW w:w="10175" w:type="dxa"/>
          </w:tcPr>
          <w:p w14:paraId="28CF3CEF" w14:textId="757503CF" w:rsidR="00CB606E" w:rsidRPr="003A51D5" w:rsidRDefault="00CB606E" w:rsidP="00CB606E">
            <w:pPr>
              <w:rPr>
                <w:b/>
              </w:rPr>
            </w:pPr>
            <w:r>
              <w:rPr>
                <w:b/>
                <w:sz w:val="36"/>
              </w:rPr>
              <w:t>5</w:t>
            </w:r>
            <w:r w:rsidRPr="003A51D5">
              <w:rPr>
                <w:b/>
                <w:sz w:val="36"/>
              </w:rPr>
              <w:t>.</w:t>
            </w:r>
          </w:p>
        </w:tc>
      </w:tr>
      <w:tr w:rsidR="00CB606E" w14:paraId="37886394" w14:textId="77777777" w:rsidTr="00CB606E">
        <w:trPr>
          <w:trHeight w:val="1624"/>
        </w:trPr>
        <w:tc>
          <w:tcPr>
            <w:tcW w:w="10175" w:type="dxa"/>
          </w:tcPr>
          <w:p w14:paraId="0082DDEC" w14:textId="56FFC42B" w:rsidR="00CB606E" w:rsidRPr="009A5102" w:rsidRDefault="00CB606E" w:rsidP="00CB606E">
            <w:pPr>
              <w:rPr>
                <w:b/>
                <w:sz w:val="36"/>
              </w:rPr>
            </w:pPr>
            <w:r>
              <w:rPr>
                <w:b/>
                <w:sz w:val="36"/>
              </w:rPr>
              <w:t>6</w:t>
            </w:r>
            <w:r w:rsidRPr="003A51D5">
              <w:rPr>
                <w:b/>
                <w:sz w:val="36"/>
              </w:rPr>
              <w:t>.</w:t>
            </w:r>
          </w:p>
        </w:tc>
      </w:tr>
      <w:tr w:rsidR="00CB606E" w14:paraId="72CE2436" w14:textId="77777777" w:rsidTr="00CB606E">
        <w:trPr>
          <w:trHeight w:val="937"/>
        </w:trPr>
        <w:tc>
          <w:tcPr>
            <w:tcW w:w="10175" w:type="dxa"/>
          </w:tcPr>
          <w:p w14:paraId="4F28FF12" w14:textId="7FC8608D" w:rsidR="00CB606E" w:rsidRPr="00CB606E" w:rsidRDefault="00CB606E" w:rsidP="00CB606E">
            <w:pPr>
              <w:rPr>
                <w:b/>
                <w:sz w:val="24"/>
                <w:szCs w:val="24"/>
                <w:lang w:val="en-US"/>
              </w:rPr>
            </w:pPr>
            <w:r>
              <w:rPr>
                <w:b/>
                <w:sz w:val="24"/>
                <w:szCs w:val="24"/>
                <w:lang w:val="en-US"/>
              </w:rPr>
              <w:t>How will</w:t>
            </w:r>
            <w:r w:rsidRPr="00732705">
              <w:rPr>
                <w:b/>
                <w:sz w:val="24"/>
                <w:szCs w:val="24"/>
                <w:lang w:val="en-US"/>
              </w:rPr>
              <w:t xml:space="preserve"> you improve your work?</w:t>
            </w:r>
          </w:p>
        </w:tc>
      </w:tr>
    </w:tbl>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017"/>
        <w:gridCol w:w="4403"/>
      </w:tblGrid>
      <w:tr w:rsidR="008A6D99" w:rsidRPr="00507B9D" w14:paraId="2C6313FB" w14:textId="77777777" w:rsidTr="008A6D99">
        <w:trPr>
          <w:trHeight w:val="1290"/>
        </w:trPr>
        <w:tc>
          <w:tcPr>
            <w:tcW w:w="10420" w:type="dxa"/>
            <w:gridSpan w:val="2"/>
          </w:tcPr>
          <w:p w14:paraId="7495A836" w14:textId="77777777" w:rsidR="008A6D99" w:rsidRPr="00507B9D" w:rsidRDefault="008A6D99" w:rsidP="00626A3F">
            <w:pPr>
              <w:rPr>
                <w:rFonts w:ascii="Arial" w:hAnsi="Arial" w:cs="Arial"/>
                <w:b/>
                <w:sz w:val="24"/>
                <w:szCs w:val="24"/>
              </w:rPr>
            </w:pPr>
          </w:p>
        </w:tc>
      </w:tr>
      <w:tr w:rsidR="008A6D99" w:rsidRPr="00507B9D" w14:paraId="266217E8" w14:textId="77777777" w:rsidTr="008A6D99">
        <w:trPr>
          <w:trHeight w:val="1290"/>
        </w:trPr>
        <w:tc>
          <w:tcPr>
            <w:tcW w:w="10420" w:type="dxa"/>
            <w:gridSpan w:val="2"/>
          </w:tcPr>
          <w:p w14:paraId="70026177" w14:textId="77777777" w:rsidR="008A6D99" w:rsidRPr="00507B9D" w:rsidRDefault="008A6D99" w:rsidP="00626A3F">
            <w:pPr>
              <w:rPr>
                <w:rFonts w:ascii="Arial" w:hAnsi="Arial" w:cs="Arial"/>
                <w:b/>
                <w:sz w:val="24"/>
                <w:szCs w:val="24"/>
              </w:rPr>
            </w:pPr>
          </w:p>
        </w:tc>
      </w:tr>
      <w:tr w:rsidR="008A6D99" w:rsidRPr="00507B9D" w14:paraId="3E562B0C" w14:textId="77777777" w:rsidTr="008A6D99">
        <w:trPr>
          <w:trHeight w:val="1290"/>
        </w:trPr>
        <w:tc>
          <w:tcPr>
            <w:tcW w:w="10420" w:type="dxa"/>
            <w:gridSpan w:val="2"/>
          </w:tcPr>
          <w:p w14:paraId="1C3BD48F" w14:textId="77777777" w:rsidR="008A6D99" w:rsidRPr="00507B9D" w:rsidRDefault="008A6D99" w:rsidP="00626A3F">
            <w:pPr>
              <w:rPr>
                <w:rFonts w:ascii="Arial" w:hAnsi="Arial" w:cs="Arial"/>
                <w:b/>
                <w:sz w:val="24"/>
                <w:szCs w:val="24"/>
              </w:rPr>
            </w:pPr>
          </w:p>
        </w:tc>
      </w:tr>
      <w:tr w:rsidR="008A6D99" w14:paraId="29A440E6" w14:textId="77777777" w:rsidTr="008A6D99">
        <w:trPr>
          <w:trHeight w:val="1290"/>
        </w:trPr>
        <w:tc>
          <w:tcPr>
            <w:tcW w:w="10420" w:type="dxa"/>
            <w:gridSpan w:val="2"/>
          </w:tcPr>
          <w:p w14:paraId="0ABE2E93" w14:textId="77777777" w:rsidR="008A6D99" w:rsidRPr="00507B9D" w:rsidRDefault="008A6D99" w:rsidP="00626A3F">
            <w:pPr>
              <w:rPr>
                <w:rFonts w:ascii="Arial" w:hAnsi="Arial" w:cs="Arial"/>
                <w:b/>
                <w:sz w:val="24"/>
                <w:szCs w:val="24"/>
              </w:rPr>
            </w:pPr>
            <w:r w:rsidRPr="00507B9D">
              <w:rPr>
                <w:rFonts w:ascii="Arial" w:hAnsi="Arial" w:cs="Arial"/>
                <w:b/>
                <w:sz w:val="24"/>
                <w:szCs w:val="24"/>
              </w:rPr>
              <w:t>Home Learning (What and how often)</w:t>
            </w:r>
            <w:r>
              <w:rPr>
                <w:rFonts w:ascii="Arial" w:hAnsi="Arial" w:cs="Arial"/>
                <w:b/>
                <w:sz w:val="24"/>
                <w:szCs w:val="24"/>
              </w:rPr>
              <w:t>:</w:t>
            </w:r>
          </w:p>
          <w:p w14:paraId="3D0D6E42" w14:textId="77777777" w:rsidR="008A6D99" w:rsidRDefault="008A6D99" w:rsidP="00626A3F">
            <w:pPr>
              <w:pStyle w:val="NoSpacing"/>
            </w:pPr>
            <w:r>
              <w:t>Homework once a week (flip learning and Seneca)</w:t>
            </w:r>
          </w:p>
          <w:p w14:paraId="474B9DF0" w14:textId="77777777" w:rsidR="008A6D99" w:rsidRDefault="008A6D99" w:rsidP="00626A3F">
            <w:pPr>
              <w:pStyle w:val="NoSpacing"/>
            </w:pPr>
            <w:r>
              <w:t>Revisit class content (make notes)</w:t>
            </w:r>
          </w:p>
          <w:p w14:paraId="3AF6D05D" w14:textId="77777777" w:rsidR="008A6D99" w:rsidRDefault="008A6D99" w:rsidP="00626A3F">
            <w:pPr>
              <w:pStyle w:val="NoSpacing"/>
            </w:pPr>
            <w:r>
              <w:t>Research activities for practical</w:t>
            </w:r>
          </w:p>
        </w:tc>
      </w:tr>
      <w:tr w:rsidR="008A6D99" w:rsidRPr="006B5E5B" w14:paraId="38D4B90B" w14:textId="77777777" w:rsidTr="008A6D99">
        <w:trPr>
          <w:trHeight w:val="3873"/>
        </w:trPr>
        <w:tc>
          <w:tcPr>
            <w:tcW w:w="6017" w:type="dxa"/>
          </w:tcPr>
          <w:p w14:paraId="1D5A8B7A" w14:textId="77777777" w:rsidR="008A6D99" w:rsidRPr="001B0814" w:rsidRDefault="008A6D99" w:rsidP="00626A3F">
            <w:pPr>
              <w:pStyle w:val="NoSpacing"/>
              <w:rPr>
                <w:b/>
                <w:sz w:val="32"/>
                <w:szCs w:val="20"/>
                <w:highlight w:val="yellow"/>
              </w:rPr>
            </w:pPr>
            <w:r w:rsidRPr="001B0814">
              <w:rPr>
                <w:b/>
                <w:sz w:val="32"/>
                <w:szCs w:val="20"/>
                <w:highlight w:val="yellow"/>
              </w:rPr>
              <w:t>Topic Sequence</w:t>
            </w:r>
          </w:p>
          <w:p w14:paraId="35A58B95" w14:textId="77777777" w:rsidR="008A6D99" w:rsidRPr="00043908" w:rsidRDefault="008A6D99" w:rsidP="00626A3F">
            <w:pPr>
              <w:pStyle w:val="NoSpacing"/>
              <w:ind w:left="720"/>
              <w:rPr>
                <w:highlight w:val="yellow"/>
              </w:rPr>
            </w:pPr>
          </w:p>
          <w:p w14:paraId="2AE898D0" w14:textId="77777777" w:rsidR="008A6D99" w:rsidRPr="00BE1989" w:rsidRDefault="008A6D99" w:rsidP="00626A3F">
            <w:pPr>
              <w:spacing w:after="0" w:line="240" w:lineRule="auto"/>
              <w:rPr>
                <w:color w:val="000000"/>
                <w:lang w:eastAsia="en-GB"/>
              </w:rPr>
            </w:pPr>
          </w:p>
          <w:p w14:paraId="383B3A8E" w14:textId="77777777" w:rsidR="008A6D99" w:rsidRPr="002A4C3C" w:rsidRDefault="008A6D99" w:rsidP="00626A3F">
            <w:pPr>
              <w:numPr>
                <w:ilvl w:val="0"/>
                <w:numId w:val="25"/>
              </w:numPr>
              <w:spacing w:after="0" w:line="240" w:lineRule="auto"/>
              <w:rPr>
                <w:color w:val="000000"/>
                <w:sz w:val="32"/>
                <w:szCs w:val="32"/>
                <w:lang w:eastAsia="en-GB"/>
              </w:rPr>
            </w:pPr>
            <w:r w:rsidRPr="002A4C3C">
              <w:rPr>
                <w:color w:val="000000"/>
                <w:sz w:val="32"/>
                <w:szCs w:val="32"/>
              </w:rPr>
              <w:t>Transport Systems</w:t>
            </w:r>
          </w:p>
          <w:p w14:paraId="53422F01" w14:textId="77777777" w:rsidR="008A6D99" w:rsidRPr="002A4C3C" w:rsidRDefault="008A6D99" w:rsidP="00626A3F">
            <w:pPr>
              <w:numPr>
                <w:ilvl w:val="0"/>
                <w:numId w:val="25"/>
              </w:numPr>
              <w:spacing w:after="0" w:line="240" w:lineRule="auto"/>
              <w:rPr>
                <w:color w:val="000000"/>
                <w:sz w:val="32"/>
                <w:szCs w:val="32"/>
                <w:lang w:eastAsia="en-GB"/>
              </w:rPr>
            </w:pPr>
            <w:r w:rsidRPr="002A4C3C">
              <w:rPr>
                <w:color w:val="000000"/>
                <w:sz w:val="32"/>
                <w:szCs w:val="32"/>
              </w:rPr>
              <w:t>Water transport</w:t>
            </w:r>
          </w:p>
          <w:p w14:paraId="2D1215E7" w14:textId="77777777" w:rsidR="008A6D99" w:rsidRPr="002A4C3C" w:rsidRDefault="008A6D99" w:rsidP="00626A3F">
            <w:pPr>
              <w:numPr>
                <w:ilvl w:val="0"/>
                <w:numId w:val="25"/>
              </w:numPr>
              <w:spacing w:after="0" w:line="240" w:lineRule="auto"/>
              <w:rPr>
                <w:color w:val="000000"/>
                <w:sz w:val="32"/>
                <w:szCs w:val="32"/>
                <w:lang w:eastAsia="en-GB"/>
              </w:rPr>
            </w:pPr>
            <w:r w:rsidRPr="002A4C3C">
              <w:rPr>
                <w:color w:val="000000"/>
                <w:sz w:val="32"/>
                <w:szCs w:val="32"/>
              </w:rPr>
              <w:t>Transpiration</w:t>
            </w:r>
          </w:p>
          <w:p w14:paraId="29DEFEE9" w14:textId="77777777" w:rsidR="008A6D99" w:rsidRPr="002A4C3C" w:rsidRDefault="008A6D99" w:rsidP="00626A3F">
            <w:pPr>
              <w:numPr>
                <w:ilvl w:val="0"/>
                <w:numId w:val="25"/>
              </w:numPr>
              <w:spacing w:after="0" w:line="240" w:lineRule="auto"/>
              <w:rPr>
                <w:color w:val="000000"/>
                <w:sz w:val="32"/>
                <w:szCs w:val="32"/>
                <w:lang w:eastAsia="en-GB"/>
              </w:rPr>
            </w:pPr>
            <w:r w:rsidRPr="002A4C3C">
              <w:rPr>
                <w:color w:val="000000"/>
                <w:sz w:val="32"/>
                <w:szCs w:val="32"/>
              </w:rPr>
              <w:t>Translocation</w:t>
            </w:r>
          </w:p>
          <w:p w14:paraId="6AE5E8C3" w14:textId="77777777" w:rsidR="008A6D99" w:rsidRPr="002A4C3C" w:rsidRDefault="008A6D99" w:rsidP="00626A3F">
            <w:pPr>
              <w:numPr>
                <w:ilvl w:val="0"/>
                <w:numId w:val="25"/>
              </w:numPr>
              <w:spacing w:after="0" w:line="240" w:lineRule="auto"/>
              <w:rPr>
                <w:color w:val="000000"/>
                <w:sz w:val="32"/>
                <w:szCs w:val="32"/>
                <w:lang w:eastAsia="en-GB"/>
              </w:rPr>
            </w:pPr>
            <w:r w:rsidRPr="002A4C3C">
              <w:rPr>
                <w:color w:val="000000"/>
                <w:sz w:val="32"/>
                <w:szCs w:val="32"/>
                <w:lang w:eastAsia="en-GB"/>
              </w:rPr>
              <w:t>Plant adaptations</w:t>
            </w:r>
          </w:p>
          <w:p w14:paraId="111F82EB" w14:textId="77777777" w:rsidR="008A6D99" w:rsidRPr="009F5D63" w:rsidRDefault="008A6D99" w:rsidP="00626A3F">
            <w:pPr>
              <w:spacing w:after="0" w:line="240" w:lineRule="auto"/>
              <w:ind w:left="720"/>
              <w:rPr>
                <w:color w:val="000000"/>
                <w:lang w:eastAsia="en-GB"/>
              </w:rPr>
            </w:pPr>
          </w:p>
        </w:tc>
        <w:tc>
          <w:tcPr>
            <w:tcW w:w="4403" w:type="dxa"/>
          </w:tcPr>
          <w:p w14:paraId="00EE3170" w14:textId="77777777" w:rsidR="008A6D99" w:rsidRPr="001B0814" w:rsidRDefault="008A6D99" w:rsidP="00626A3F">
            <w:pPr>
              <w:pStyle w:val="NoSpacing"/>
              <w:rPr>
                <w:rFonts w:asciiTheme="minorHAnsi" w:hAnsiTheme="minorHAnsi" w:cstheme="minorHAnsi"/>
                <w:b/>
                <w:sz w:val="24"/>
                <w:highlight w:val="yellow"/>
              </w:rPr>
            </w:pPr>
            <w:r w:rsidRPr="001B0814">
              <w:rPr>
                <w:rFonts w:asciiTheme="minorHAnsi" w:hAnsiTheme="minorHAnsi" w:cstheme="minorHAnsi"/>
                <w:b/>
                <w:sz w:val="24"/>
                <w:highlight w:val="yellow"/>
              </w:rPr>
              <w:t xml:space="preserve">Recommended reading: </w:t>
            </w:r>
          </w:p>
          <w:p w14:paraId="4CEB54C7" w14:textId="77777777" w:rsidR="008A6D99" w:rsidRDefault="008A6D99" w:rsidP="00626A3F">
            <w:pPr>
              <w:pStyle w:val="NoSpacing"/>
              <w:rPr>
                <w:rFonts w:ascii="Verdana" w:hAnsi="Verdana" w:cs="MyriadPro-Regular"/>
              </w:rPr>
            </w:pPr>
            <w:r>
              <w:rPr>
                <w:rFonts w:ascii="Verdana" w:hAnsi="Verdana" w:cs="MyriadPro-Regular"/>
              </w:rPr>
              <w:t>HPA-Private lives of plants</w:t>
            </w:r>
          </w:p>
          <w:p w14:paraId="7B202DE2" w14:textId="77777777" w:rsidR="008A6D99" w:rsidRDefault="008A6D99" w:rsidP="00626A3F">
            <w:pPr>
              <w:pStyle w:val="NoSpacing"/>
              <w:rPr>
                <w:rFonts w:ascii="Georgia" w:hAnsi="Georgia"/>
                <w:color w:val="333333"/>
                <w:shd w:val="clear" w:color="auto" w:fill="FCFCFC"/>
              </w:rPr>
            </w:pPr>
            <w:r>
              <w:rPr>
                <w:rFonts w:ascii="Georgia" w:hAnsi="Georgia"/>
                <w:color w:val="333333"/>
                <w:shd w:val="clear" w:color="auto" w:fill="FCFCFC"/>
              </w:rPr>
              <w:t>Transport systems in multicellular organisms</w:t>
            </w:r>
          </w:p>
          <w:p w14:paraId="1C8D295F" w14:textId="77777777" w:rsidR="008A6D99" w:rsidRDefault="00935334" w:rsidP="00626A3F">
            <w:pPr>
              <w:pStyle w:val="NoSpacing"/>
              <w:rPr>
                <w:rFonts w:cs="Calibri"/>
                <w:color w:val="212121"/>
              </w:rPr>
            </w:pPr>
            <w:hyperlink r:id="rId7" w:history="1">
              <w:r w:rsidR="008A6D99" w:rsidRPr="00E3588B">
                <w:rPr>
                  <w:rStyle w:val="Hyperlink"/>
                  <w:rFonts w:cs="Calibri"/>
                </w:rPr>
                <w:t>https://rd.springer.com/chapter/10.1007/978-1-349-00021-0_4</w:t>
              </w:r>
            </w:hyperlink>
          </w:p>
          <w:p w14:paraId="6E78D523" w14:textId="77777777" w:rsidR="008A6D99" w:rsidRDefault="008A6D99" w:rsidP="00626A3F">
            <w:pPr>
              <w:pStyle w:val="NoSpacing"/>
              <w:rPr>
                <w:rFonts w:ascii="Verdana" w:hAnsi="Verdana" w:cs="MyriadPro-Regular"/>
              </w:rPr>
            </w:pPr>
            <w:r w:rsidRPr="00BA1219">
              <w:t>https://alevelnotes.com/notes/biology/</w:t>
            </w:r>
          </w:p>
          <w:p w14:paraId="2C957F53" w14:textId="77777777" w:rsidR="008A6D99" w:rsidRDefault="008A6D99" w:rsidP="00626A3F">
            <w:pPr>
              <w:pStyle w:val="NoSpacing"/>
              <w:rPr>
                <w:rFonts w:ascii="Verdana" w:hAnsi="Verdana" w:cs="MyriadPro-Regular"/>
              </w:rPr>
            </w:pPr>
            <w:r w:rsidRPr="002A4C3C">
              <w:rPr>
                <w:rFonts w:ascii="Verdana" w:hAnsi="Verdana" w:cs="MyriadPro-Regular"/>
              </w:rPr>
              <w:t>file:///M:/221983-transport-in-plants-delivery-guide%20(1).pdf</w:t>
            </w:r>
          </w:p>
          <w:p w14:paraId="7E42644C" w14:textId="77777777" w:rsidR="008A6D99" w:rsidRPr="006B5E5B" w:rsidRDefault="008A6D99" w:rsidP="00626A3F">
            <w:pPr>
              <w:pStyle w:val="NoSpacing"/>
              <w:rPr>
                <w:sz w:val="20"/>
                <w:szCs w:val="20"/>
              </w:rPr>
            </w:pPr>
            <w:r w:rsidRPr="001B0814">
              <w:rPr>
                <w:b/>
                <w:sz w:val="24"/>
                <w:highlight w:val="yellow"/>
              </w:rPr>
              <w:t>Places to visit:</w:t>
            </w:r>
          </w:p>
          <w:p w14:paraId="540EACF2" w14:textId="77777777" w:rsidR="008A6D99" w:rsidRDefault="008A6D99" w:rsidP="00626A3F">
            <w:pPr>
              <w:pStyle w:val="NoSpacing"/>
            </w:pPr>
            <w:r>
              <w:t>Natural History Museum</w:t>
            </w:r>
          </w:p>
          <w:p w14:paraId="520DAB23" w14:textId="77777777" w:rsidR="008A6D99" w:rsidRDefault="008A6D99" w:rsidP="00626A3F">
            <w:pPr>
              <w:pStyle w:val="NoSpacing"/>
            </w:pPr>
            <w:r>
              <w:t>H</w:t>
            </w:r>
            <w:r w:rsidRPr="00EF0F4C">
              <w:t xml:space="preserve">orniman </w:t>
            </w:r>
            <w:proofErr w:type="spellStart"/>
            <w:r>
              <w:t>Musuem</w:t>
            </w:r>
            <w:proofErr w:type="spellEnd"/>
          </w:p>
          <w:p w14:paraId="716B34C7" w14:textId="77777777" w:rsidR="008A6D99" w:rsidRPr="006B5E5B" w:rsidRDefault="008A6D99" w:rsidP="00626A3F">
            <w:pPr>
              <w:pStyle w:val="NoSpacing"/>
            </w:pPr>
            <w:r>
              <w:t>Centre of the cell</w:t>
            </w:r>
          </w:p>
        </w:tc>
      </w:tr>
    </w:tbl>
    <w:p w14:paraId="7402B169" w14:textId="668B73AA" w:rsidR="002327F7" w:rsidRDefault="002327F7"/>
    <w:p w14:paraId="265D0CF2" w14:textId="1E82638F" w:rsidR="002327F7" w:rsidRDefault="002327F7"/>
    <w:p w14:paraId="069B404D" w14:textId="5F5BC1FB" w:rsidR="00984E57" w:rsidRDefault="00984E57" w:rsidP="009A5102"/>
    <w:sectPr w:rsidR="00984E57" w:rsidSect="00242475">
      <w:headerReference w:type="default" r:id="rId8"/>
      <w:pgSz w:w="11906" w:h="16838"/>
      <w:pgMar w:top="440" w:right="720" w:bottom="27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71EBC" w14:textId="77777777" w:rsidR="00C156F3" w:rsidRDefault="00C156F3" w:rsidP="00984E57">
      <w:pPr>
        <w:spacing w:after="0" w:line="240" w:lineRule="auto"/>
      </w:pPr>
      <w:r>
        <w:separator/>
      </w:r>
    </w:p>
  </w:endnote>
  <w:endnote w:type="continuationSeparator" w:id="0">
    <w:p w14:paraId="3616BCC1" w14:textId="77777777" w:rsidR="00C156F3" w:rsidRDefault="00C156F3"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yriadPro-Regular">
    <w:altName w:val="Arial"/>
    <w:panose1 w:val="00000000000000000000"/>
    <w:charset w:val="00"/>
    <w:family w:val="swiss"/>
    <w:notTrueType/>
    <w:pitch w:val="default"/>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7F140" w14:textId="77777777" w:rsidR="00C156F3" w:rsidRDefault="00C156F3" w:rsidP="00984E57">
      <w:pPr>
        <w:spacing w:after="0" w:line="240" w:lineRule="auto"/>
      </w:pPr>
      <w:r>
        <w:separator/>
      </w:r>
    </w:p>
  </w:footnote>
  <w:footnote w:type="continuationSeparator" w:id="0">
    <w:p w14:paraId="0A3BBCD7" w14:textId="77777777" w:rsidR="00C156F3" w:rsidRDefault="00C156F3"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16CD" w14:textId="77777777" w:rsidR="00C156F3" w:rsidRPr="00984E57" w:rsidRDefault="00C156F3" w:rsidP="00984E57">
    <w:pPr>
      <w:pStyle w:val="Header"/>
      <w:jc w:val="center"/>
      <w:rPr>
        <w:noProof/>
        <w:lang w:eastAsia="en-GB"/>
      </w:rPr>
    </w:pPr>
    <w:r>
      <w:rPr>
        <w:noProof/>
        <w:lang w:eastAsia="en-GB"/>
      </w:rPr>
      <w:drawing>
        <wp:inline distT="0" distB="0" distL="0" distR="0" wp14:anchorId="2C2F6ACE" wp14:editId="3221234C">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14:paraId="34659987" w14:textId="77777777" w:rsidR="00C156F3" w:rsidRPr="00C55C59" w:rsidRDefault="00C156F3" w:rsidP="00984E57">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14:paraId="38BFAEFA" w14:textId="77777777" w:rsidR="00C156F3" w:rsidRPr="00426053" w:rsidRDefault="00C156F3" w:rsidP="00426053">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7FD4"/>
    <w:multiLevelType w:val="hybridMultilevel"/>
    <w:tmpl w:val="85163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5593D"/>
    <w:multiLevelType w:val="hybridMultilevel"/>
    <w:tmpl w:val="9FE23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E642A"/>
    <w:multiLevelType w:val="hybridMultilevel"/>
    <w:tmpl w:val="CB96B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D7F67"/>
    <w:multiLevelType w:val="hybridMultilevel"/>
    <w:tmpl w:val="F136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51CDC"/>
    <w:multiLevelType w:val="hybridMultilevel"/>
    <w:tmpl w:val="BDEA5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36AB0"/>
    <w:multiLevelType w:val="hybridMultilevel"/>
    <w:tmpl w:val="71F2D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13C5A"/>
    <w:multiLevelType w:val="hybridMultilevel"/>
    <w:tmpl w:val="16A2B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21082"/>
    <w:multiLevelType w:val="hybridMultilevel"/>
    <w:tmpl w:val="E4205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6F0AE7"/>
    <w:multiLevelType w:val="hybridMultilevel"/>
    <w:tmpl w:val="CDB63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E778E"/>
    <w:multiLevelType w:val="hybridMultilevel"/>
    <w:tmpl w:val="888AB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577E"/>
    <w:multiLevelType w:val="hybridMultilevel"/>
    <w:tmpl w:val="881E7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770732"/>
    <w:multiLevelType w:val="hybridMultilevel"/>
    <w:tmpl w:val="6E6E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33363"/>
    <w:multiLevelType w:val="hybridMultilevel"/>
    <w:tmpl w:val="1CCC0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4A7814"/>
    <w:multiLevelType w:val="hybridMultilevel"/>
    <w:tmpl w:val="E8D4C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842F7A"/>
    <w:multiLevelType w:val="hybridMultilevel"/>
    <w:tmpl w:val="1BCCB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C50B5"/>
    <w:multiLevelType w:val="hybridMultilevel"/>
    <w:tmpl w:val="0A3CF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EA40D7"/>
    <w:multiLevelType w:val="hybridMultilevel"/>
    <w:tmpl w:val="9710B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653ACC"/>
    <w:multiLevelType w:val="hybridMultilevel"/>
    <w:tmpl w:val="93D4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B57C10"/>
    <w:multiLevelType w:val="hybridMultilevel"/>
    <w:tmpl w:val="AA841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0D2FCE"/>
    <w:multiLevelType w:val="hybridMultilevel"/>
    <w:tmpl w:val="37A88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EB40AE8"/>
    <w:multiLevelType w:val="hybridMultilevel"/>
    <w:tmpl w:val="3D125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7"/>
  </w:num>
  <w:num w:numId="3">
    <w:abstractNumId w:val="20"/>
  </w:num>
  <w:num w:numId="4">
    <w:abstractNumId w:val="24"/>
  </w:num>
  <w:num w:numId="5">
    <w:abstractNumId w:val="11"/>
  </w:num>
  <w:num w:numId="6">
    <w:abstractNumId w:val="19"/>
  </w:num>
  <w:num w:numId="7">
    <w:abstractNumId w:val="21"/>
  </w:num>
  <w:num w:numId="8">
    <w:abstractNumId w:val="4"/>
  </w:num>
  <w:num w:numId="9">
    <w:abstractNumId w:val="12"/>
  </w:num>
  <w:num w:numId="10">
    <w:abstractNumId w:val="22"/>
  </w:num>
  <w:num w:numId="11">
    <w:abstractNumId w:val="16"/>
  </w:num>
  <w:num w:numId="12">
    <w:abstractNumId w:val="8"/>
  </w:num>
  <w:num w:numId="13">
    <w:abstractNumId w:val="14"/>
  </w:num>
  <w:num w:numId="14">
    <w:abstractNumId w:val="10"/>
  </w:num>
  <w:num w:numId="15">
    <w:abstractNumId w:val="2"/>
  </w:num>
  <w:num w:numId="16">
    <w:abstractNumId w:val="17"/>
  </w:num>
  <w:num w:numId="17">
    <w:abstractNumId w:val="6"/>
  </w:num>
  <w:num w:numId="18">
    <w:abstractNumId w:val="5"/>
  </w:num>
  <w:num w:numId="19">
    <w:abstractNumId w:val="25"/>
  </w:num>
  <w:num w:numId="20">
    <w:abstractNumId w:val="13"/>
  </w:num>
  <w:num w:numId="21">
    <w:abstractNumId w:val="1"/>
  </w:num>
  <w:num w:numId="22">
    <w:abstractNumId w:val="0"/>
  </w:num>
  <w:num w:numId="23">
    <w:abstractNumId w:val="9"/>
  </w:num>
  <w:num w:numId="24">
    <w:abstractNumId w:val="15"/>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7"/>
    <w:rsid w:val="000141A2"/>
    <w:rsid w:val="00043908"/>
    <w:rsid w:val="00077AF0"/>
    <w:rsid w:val="00091555"/>
    <w:rsid w:val="000921EB"/>
    <w:rsid w:val="000D20B9"/>
    <w:rsid w:val="00107458"/>
    <w:rsid w:val="001141E7"/>
    <w:rsid w:val="001247C3"/>
    <w:rsid w:val="001309EF"/>
    <w:rsid w:val="001377DF"/>
    <w:rsid w:val="00141096"/>
    <w:rsid w:val="001417CF"/>
    <w:rsid w:val="001A2A13"/>
    <w:rsid w:val="001A7778"/>
    <w:rsid w:val="001B0814"/>
    <w:rsid w:val="001E04CE"/>
    <w:rsid w:val="00216BCA"/>
    <w:rsid w:val="002327F7"/>
    <w:rsid w:val="00242475"/>
    <w:rsid w:val="002932C6"/>
    <w:rsid w:val="002A4C3C"/>
    <w:rsid w:val="002B3AEC"/>
    <w:rsid w:val="002C7104"/>
    <w:rsid w:val="002D7BC3"/>
    <w:rsid w:val="002D7CFC"/>
    <w:rsid w:val="002E3248"/>
    <w:rsid w:val="002F29AF"/>
    <w:rsid w:val="00302134"/>
    <w:rsid w:val="003059A9"/>
    <w:rsid w:val="003178D0"/>
    <w:rsid w:val="00327542"/>
    <w:rsid w:val="0036351C"/>
    <w:rsid w:val="00363B9C"/>
    <w:rsid w:val="003A51D5"/>
    <w:rsid w:val="003B3B7B"/>
    <w:rsid w:val="00426053"/>
    <w:rsid w:val="004335E9"/>
    <w:rsid w:val="0045506C"/>
    <w:rsid w:val="00463826"/>
    <w:rsid w:val="00464E53"/>
    <w:rsid w:val="0048775D"/>
    <w:rsid w:val="004B46EC"/>
    <w:rsid w:val="004C11FA"/>
    <w:rsid w:val="004C70D9"/>
    <w:rsid w:val="004D44FC"/>
    <w:rsid w:val="00507B9D"/>
    <w:rsid w:val="00511487"/>
    <w:rsid w:val="00522033"/>
    <w:rsid w:val="005740BF"/>
    <w:rsid w:val="00584622"/>
    <w:rsid w:val="00584DA8"/>
    <w:rsid w:val="005C1C3C"/>
    <w:rsid w:val="005D3B7D"/>
    <w:rsid w:val="005D6416"/>
    <w:rsid w:val="005E0FA7"/>
    <w:rsid w:val="005F1228"/>
    <w:rsid w:val="00623EDD"/>
    <w:rsid w:val="00626CA3"/>
    <w:rsid w:val="006562B2"/>
    <w:rsid w:val="00664919"/>
    <w:rsid w:val="00691E69"/>
    <w:rsid w:val="00693976"/>
    <w:rsid w:val="006A3F9F"/>
    <w:rsid w:val="006B388B"/>
    <w:rsid w:val="006B5E5B"/>
    <w:rsid w:val="00726C55"/>
    <w:rsid w:val="0073048D"/>
    <w:rsid w:val="00732705"/>
    <w:rsid w:val="007359A6"/>
    <w:rsid w:val="0073639B"/>
    <w:rsid w:val="00742F84"/>
    <w:rsid w:val="0075595E"/>
    <w:rsid w:val="00757409"/>
    <w:rsid w:val="007802E4"/>
    <w:rsid w:val="007927E7"/>
    <w:rsid w:val="007A29BA"/>
    <w:rsid w:val="007B1DCB"/>
    <w:rsid w:val="007B2833"/>
    <w:rsid w:val="008079DE"/>
    <w:rsid w:val="0083166E"/>
    <w:rsid w:val="00860A28"/>
    <w:rsid w:val="0086384A"/>
    <w:rsid w:val="00874D31"/>
    <w:rsid w:val="00876F45"/>
    <w:rsid w:val="008862D6"/>
    <w:rsid w:val="00897D59"/>
    <w:rsid w:val="008A6D99"/>
    <w:rsid w:val="008A7955"/>
    <w:rsid w:val="008C1F34"/>
    <w:rsid w:val="008C698E"/>
    <w:rsid w:val="00906340"/>
    <w:rsid w:val="00935334"/>
    <w:rsid w:val="009468A2"/>
    <w:rsid w:val="00966F6F"/>
    <w:rsid w:val="009811F7"/>
    <w:rsid w:val="00984E57"/>
    <w:rsid w:val="00997B03"/>
    <w:rsid w:val="009A5102"/>
    <w:rsid w:val="009B099E"/>
    <w:rsid w:val="009C6AC5"/>
    <w:rsid w:val="009E4BCD"/>
    <w:rsid w:val="009F5D63"/>
    <w:rsid w:val="00A517B3"/>
    <w:rsid w:val="00A51903"/>
    <w:rsid w:val="00A52077"/>
    <w:rsid w:val="00A53C59"/>
    <w:rsid w:val="00AC2F7E"/>
    <w:rsid w:val="00AD3C46"/>
    <w:rsid w:val="00AE31E0"/>
    <w:rsid w:val="00AF42A4"/>
    <w:rsid w:val="00B06A1B"/>
    <w:rsid w:val="00B34339"/>
    <w:rsid w:val="00B7350F"/>
    <w:rsid w:val="00B74C77"/>
    <w:rsid w:val="00B8550B"/>
    <w:rsid w:val="00B87B09"/>
    <w:rsid w:val="00B91978"/>
    <w:rsid w:val="00BA1219"/>
    <w:rsid w:val="00BB2106"/>
    <w:rsid w:val="00BB3B99"/>
    <w:rsid w:val="00BC64A5"/>
    <w:rsid w:val="00BD5A1D"/>
    <w:rsid w:val="00BE1989"/>
    <w:rsid w:val="00C156F3"/>
    <w:rsid w:val="00C32526"/>
    <w:rsid w:val="00C42340"/>
    <w:rsid w:val="00C4438A"/>
    <w:rsid w:val="00C47AEA"/>
    <w:rsid w:val="00C5396E"/>
    <w:rsid w:val="00C55C59"/>
    <w:rsid w:val="00C571A8"/>
    <w:rsid w:val="00C6442F"/>
    <w:rsid w:val="00C77D70"/>
    <w:rsid w:val="00CA0DF2"/>
    <w:rsid w:val="00CB4A35"/>
    <w:rsid w:val="00CB606E"/>
    <w:rsid w:val="00CC7F65"/>
    <w:rsid w:val="00CD7AA4"/>
    <w:rsid w:val="00D00313"/>
    <w:rsid w:val="00D3787D"/>
    <w:rsid w:val="00D61C5B"/>
    <w:rsid w:val="00D646C7"/>
    <w:rsid w:val="00D9591E"/>
    <w:rsid w:val="00D95B13"/>
    <w:rsid w:val="00E34A66"/>
    <w:rsid w:val="00E378E5"/>
    <w:rsid w:val="00E9436B"/>
    <w:rsid w:val="00E94A54"/>
    <w:rsid w:val="00EE740B"/>
    <w:rsid w:val="00EE7A02"/>
    <w:rsid w:val="00EF0F4C"/>
    <w:rsid w:val="00F170FF"/>
    <w:rsid w:val="00F35FEA"/>
    <w:rsid w:val="00F361E3"/>
    <w:rsid w:val="00F3772C"/>
    <w:rsid w:val="00F50813"/>
    <w:rsid w:val="00F51483"/>
    <w:rsid w:val="00F6118B"/>
    <w:rsid w:val="00F72258"/>
    <w:rsid w:val="00F851A1"/>
    <w:rsid w:val="00F87411"/>
    <w:rsid w:val="00FA0037"/>
    <w:rsid w:val="00FA05B7"/>
    <w:rsid w:val="00FA53E7"/>
    <w:rsid w:val="00FB588C"/>
    <w:rsid w:val="00FB6C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5F924E"/>
  <w15:docId w15:val="{7A305B02-708D-44B6-B166-DC1295C3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styleId="FollowedHyperlink">
    <w:name w:val="FollowedHyperlink"/>
    <w:basedOn w:val="DefaultParagraphFont"/>
    <w:uiPriority w:val="99"/>
    <w:semiHidden/>
    <w:unhideWhenUsed/>
    <w:rsid w:val="00F35FEA"/>
    <w:rPr>
      <w:color w:val="800080" w:themeColor="followedHyperlink"/>
      <w:u w:val="single"/>
    </w:rPr>
  </w:style>
  <w:style w:type="character" w:styleId="UnresolvedMention">
    <w:name w:val="Unresolved Mention"/>
    <w:basedOn w:val="DefaultParagraphFont"/>
    <w:uiPriority w:val="99"/>
    <w:semiHidden/>
    <w:unhideWhenUsed/>
    <w:rsid w:val="00FA53E7"/>
    <w:rPr>
      <w:color w:val="605E5C"/>
      <w:shd w:val="clear" w:color="auto" w:fill="E1DFDD"/>
    </w:rPr>
  </w:style>
  <w:style w:type="character" w:customStyle="1" w:styleId="apple-converted-space">
    <w:name w:val="apple-converted-space"/>
    <w:rsid w:val="00302134"/>
  </w:style>
  <w:style w:type="paragraph" w:styleId="NormalWeb">
    <w:name w:val="Normal (Web)"/>
    <w:basedOn w:val="Normal"/>
    <w:uiPriority w:val="99"/>
    <w:unhideWhenUsed/>
    <w:rsid w:val="00EE740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text">
    <w:name w:val="Table text"/>
    <w:basedOn w:val="Normal"/>
    <w:qFormat/>
    <w:rsid w:val="00511487"/>
    <w:pPr>
      <w:spacing w:before="60" w:after="60" w:line="240" w:lineRule="auto"/>
    </w:pPr>
    <w:rPr>
      <w:rFonts w:ascii="Arial" w:eastAsia="Times New Roman" w:hAnsi="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0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d.springer.com/chapter/10.1007/978-1-349-00021-0_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Aadilally Auckbaraullee</cp:lastModifiedBy>
  <cp:revision>6</cp:revision>
  <dcterms:created xsi:type="dcterms:W3CDTF">2022-05-06T12:26:00Z</dcterms:created>
  <dcterms:modified xsi:type="dcterms:W3CDTF">2023-02-24T14:13:00Z</dcterms:modified>
</cp:coreProperties>
</file>