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409" w:rsidRDefault="00757409">
      <w:r>
        <w:rPr>
          <w:noProof/>
          <w:lang w:eastAsia="en-GB"/>
        </w:rPr>
        <mc:AlternateContent>
          <mc:Choice Requires="wps">
            <w:drawing>
              <wp:anchor distT="0" distB="0" distL="114300" distR="114300" simplePos="0" relativeHeight="251664384" behindDoc="0" locked="0" layoutInCell="1" allowOverlap="1" wp14:anchorId="404C2CAD" wp14:editId="455AD0EC">
                <wp:simplePos x="0" y="0"/>
                <wp:positionH relativeFrom="margin">
                  <wp:align>left</wp:align>
                </wp:positionH>
                <wp:positionV relativeFrom="paragraph">
                  <wp:posOffset>-123124</wp:posOffset>
                </wp:positionV>
                <wp:extent cx="6589986" cy="800100"/>
                <wp:effectExtent l="0" t="0" r="20955" b="1905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9986" cy="800100"/>
                        </a:xfrm>
                        <a:prstGeom prst="rect">
                          <a:avLst/>
                        </a:prstGeom>
                        <a:solidFill>
                          <a:srgbClr val="FFFFFF"/>
                        </a:solidFill>
                        <a:ln w="9525">
                          <a:solidFill>
                            <a:srgbClr val="000000"/>
                          </a:solidFill>
                          <a:miter lim="800000"/>
                          <a:headEnd/>
                          <a:tailEnd/>
                        </a:ln>
                      </wps:spPr>
                      <wps:txbx>
                        <w:txbxContent>
                          <w:p w:rsidR="007278FF" w:rsidRPr="005329D9" w:rsidRDefault="007278FF" w:rsidP="00C539FE">
                            <w:pPr>
                              <w:pStyle w:val="NoSpacing"/>
                              <w:jc w:val="center"/>
                              <w:rPr>
                                <w:sz w:val="44"/>
                                <w:szCs w:val="28"/>
                              </w:rPr>
                            </w:pPr>
                            <w:r w:rsidRPr="005329D9">
                              <w:rPr>
                                <w:b/>
                                <w:sz w:val="32"/>
                                <w:szCs w:val="28"/>
                              </w:rPr>
                              <w:t>UNIT OVERVIEW:</w:t>
                            </w:r>
                            <w:r w:rsidRPr="005329D9">
                              <w:rPr>
                                <w:sz w:val="32"/>
                                <w:szCs w:val="28"/>
                              </w:rPr>
                              <w:t xml:space="preserve"> </w:t>
                            </w:r>
                            <w:r>
                              <w:rPr>
                                <w:sz w:val="44"/>
                                <w:szCs w:val="28"/>
                              </w:rPr>
                              <w:t>Photosynthesis</w:t>
                            </w:r>
                          </w:p>
                          <w:p w:rsidR="007278FF" w:rsidRPr="00EF5CA7" w:rsidRDefault="007278FF" w:rsidP="00EF5CA7">
                            <w:pPr>
                              <w:pStyle w:val="question"/>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360" w:lineRule="auto"/>
                              <w:ind w:left="0" w:right="-285" w:hanging="357"/>
                              <w:rPr>
                                <w:rFonts w:asciiTheme="minorHAnsi" w:hAnsiTheme="minorHAnsi" w:cstheme="minorHAnsi"/>
                                <w:sz w:val="44"/>
                                <w:szCs w:val="44"/>
                              </w:rPr>
                            </w:pPr>
                            <w:r w:rsidRPr="00322C9A">
                              <w:rPr>
                                <w:b/>
                                <w:sz w:val="32"/>
                                <w:szCs w:val="28"/>
                              </w:rPr>
                              <w:t xml:space="preserve">ENQUIRY: </w:t>
                            </w:r>
                            <w:r w:rsidRPr="00EF5CA7">
                              <w:rPr>
                                <w:rFonts w:asciiTheme="minorHAnsi" w:eastAsia="Nanum Gothic" w:hAnsiTheme="minorHAnsi" w:cstheme="minorHAnsi"/>
                                <w:sz w:val="44"/>
                                <w:szCs w:val="44"/>
                              </w:rPr>
                              <w:t>Why is photosynthesis essential for life?</w:t>
                            </w:r>
                          </w:p>
                          <w:p w:rsidR="007278FF" w:rsidRPr="00A3626C" w:rsidRDefault="007278FF" w:rsidP="00757409">
                            <w:pPr>
                              <w:pStyle w:val="NoSpacing"/>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C2CAD" id="_x0000_t202" coordsize="21600,21600" o:spt="202" path="m,l,21600r21600,l21600,xe">
                <v:stroke joinstyle="miter"/>
                <v:path gradientshapeok="t" o:connecttype="rect"/>
              </v:shapetype>
              <v:shape id="Text Box 20" o:spid="_x0000_s1026" type="#_x0000_t202" style="position:absolute;margin-left:0;margin-top:-9.7pt;width:518.9pt;height:6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">
                <v:textbox>
                  <w:txbxContent>
                    <w:p w:rsidR="007278FF" w:rsidRPr="005329D9" w:rsidRDefault="007278FF" w:rsidP="00C539FE">
                      <w:pPr>
                        <w:pStyle w:val="NoSpacing"/>
                        <w:jc w:val="center"/>
                        <w:rPr>
                          <w:sz w:val="44"/>
                          <w:szCs w:val="28"/>
                        </w:rPr>
                      </w:pPr>
                      <w:r w:rsidRPr="005329D9">
                        <w:rPr>
                          <w:b/>
                          <w:sz w:val="32"/>
                          <w:szCs w:val="28"/>
                        </w:rPr>
                        <w:t>UNIT OVERVIEW:</w:t>
                      </w:r>
                      <w:r w:rsidRPr="005329D9">
                        <w:rPr>
                          <w:sz w:val="32"/>
                          <w:szCs w:val="28"/>
                        </w:rPr>
                        <w:t xml:space="preserve"> </w:t>
                      </w:r>
                      <w:r>
                        <w:rPr>
                          <w:sz w:val="44"/>
                          <w:szCs w:val="28"/>
                        </w:rPr>
                        <w:t>Photosynthesis</w:t>
                      </w:r>
                    </w:p>
                    <w:p w:rsidR="007278FF" w:rsidRPr="00EF5CA7" w:rsidRDefault="007278FF" w:rsidP="00EF5CA7">
                      <w:pPr>
                        <w:pStyle w:val="question"/>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360" w:lineRule="auto"/>
                        <w:ind w:left="0" w:right="-285" w:hanging="357"/>
                        <w:rPr>
                          <w:rFonts w:asciiTheme="minorHAnsi" w:hAnsiTheme="minorHAnsi" w:cstheme="minorHAnsi"/>
                          <w:sz w:val="44"/>
                          <w:szCs w:val="44"/>
                        </w:rPr>
                      </w:pPr>
                      <w:r w:rsidRPr="00322C9A">
                        <w:rPr>
                          <w:b/>
                          <w:sz w:val="32"/>
                          <w:szCs w:val="28"/>
                        </w:rPr>
                        <w:t xml:space="preserve">ENQUIRY: </w:t>
                      </w:r>
                      <w:r w:rsidRPr="00EF5CA7">
                        <w:rPr>
                          <w:rFonts w:asciiTheme="minorHAnsi" w:eastAsia="Nanum Gothic" w:hAnsiTheme="minorHAnsi" w:cstheme="minorHAnsi"/>
                          <w:sz w:val="44"/>
                          <w:szCs w:val="44"/>
                        </w:rPr>
                        <w:t>Why is photosynthesis essential for life?</w:t>
                      </w:r>
                    </w:p>
                    <w:p w:rsidR="007278FF" w:rsidRPr="00A3626C" w:rsidRDefault="007278FF" w:rsidP="00757409">
                      <w:pPr>
                        <w:pStyle w:val="NoSpacing"/>
                        <w:rPr>
                          <w:sz w:val="24"/>
                          <w:szCs w:val="24"/>
                        </w:rPr>
                      </w:pPr>
                    </w:p>
                  </w:txbxContent>
                </v:textbox>
                <w10:wrap anchorx="margin"/>
              </v:shape>
            </w:pict>
          </mc:Fallback>
        </mc:AlternateContent>
      </w:r>
    </w:p>
    <w:p w:rsidR="002327F7" w:rsidRDefault="002327F7"/>
    <w:tbl>
      <w:tblPr>
        <w:tblStyle w:val="TableGrid"/>
        <w:tblW w:w="0" w:type="auto"/>
        <w:tblInd w:w="11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150"/>
        <w:gridCol w:w="1913"/>
        <w:gridCol w:w="1691"/>
        <w:gridCol w:w="1547"/>
      </w:tblGrid>
      <w:tr w:rsidR="00906340" w:rsidTr="00EF5CA7">
        <w:tc>
          <w:tcPr>
            <w:tcW w:w="10301" w:type="dxa"/>
            <w:gridSpan w:val="4"/>
          </w:tcPr>
          <w:p w:rsidR="00C539FE" w:rsidRPr="008E4713" w:rsidRDefault="00906340" w:rsidP="00ED6A57">
            <w:pPr>
              <w:rPr>
                <w:sz w:val="20"/>
              </w:rPr>
            </w:pPr>
            <w:r w:rsidRPr="008E4713">
              <w:rPr>
                <w:rFonts w:ascii="Arial" w:hAnsi="Arial" w:cs="Arial"/>
                <w:b/>
                <w:sz w:val="20"/>
                <w:szCs w:val="24"/>
              </w:rPr>
              <w:t>Unit intention:</w:t>
            </w:r>
            <w:r w:rsidR="00A3626C" w:rsidRPr="00A63F6F">
              <w:rPr>
                <w:rFonts w:asciiTheme="minorHAnsi" w:hAnsiTheme="minorHAnsi" w:cstheme="minorHAnsi"/>
                <w:bCs/>
                <w:sz w:val="24"/>
              </w:rPr>
              <w:t xml:space="preserve"> </w:t>
            </w:r>
            <w:r w:rsidR="00EF5CA7">
              <w:t>Photosynthesis is the process whereby light from the Sun is harvested and used to drive the production of chemicals, including ATP, and used to synthesise large organic molecules from inorganic molecules. Respiration is the process whereby energy stored in complex organic molecules are transferred to ATP. In this module, the biochemical pathways of photosynthesis and respiration are considered, with an emphasis on the formation and use of ATP as the source of energy for biochemical processes and synthesis of biological molecules.</w:t>
            </w:r>
          </w:p>
        </w:tc>
      </w:tr>
      <w:tr w:rsidR="002327F7" w:rsidTr="00EF5CA7">
        <w:trPr>
          <w:trHeight w:val="592"/>
        </w:trPr>
        <w:tc>
          <w:tcPr>
            <w:tcW w:w="7063" w:type="dxa"/>
            <w:gridSpan w:val="2"/>
          </w:tcPr>
          <w:p w:rsidR="002327F7" w:rsidRPr="004402C0" w:rsidRDefault="00906340" w:rsidP="00874D31">
            <w:pPr>
              <w:pStyle w:val="NoSpacing"/>
              <w:rPr>
                <w:rFonts w:ascii="Arial" w:hAnsi="Arial" w:cs="Arial"/>
                <w:b/>
                <w:sz w:val="24"/>
                <w:szCs w:val="24"/>
              </w:rPr>
            </w:pPr>
            <w:r w:rsidRPr="004402C0">
              <w:rPr>
                <w:rFonts w:ascii="Arial" w:hAnsi="Arial" w:cs="Arial"/>
                <w:b/>
                <w:sz w:val="24"/>
                <w:szCs w:val="24"/>
              </w:rPr>
              <w:t>Success criteria</w:t>
            </w:r>
            <w:r w:rsidR="008E4713" w:rsidRPr="004402C0">
              <w:rPr>
                <w:rFonts w:ascii="Arial" w:hAnsi="Arial" w:cs="Arial"/>
                <w:b/>
                <w:sz w:val="24"/>
                <w:szCs w:val="24"/>
              </w:rPr>
              <w:t>:</w:t>
            </w:r>
            <w:r w:rsidR="00EF5CA7">
              <w:rPr>
                <w:rFonts w:ascii="Arial" w:hAnsi="Arial" w:cs="Arial"/>
                <w:b/>
                <w:sz w:val="24"/>
                <w:szCs w:val="24"/>
              </w:rPr>
              <w:t xml:space="preserve"> I can explain</w:t>
            </w:r>
          </w:p>
        </w:tc>
        <w:tc>
          <w:tcPr>
            <w:tcW w:w="1691" w:type="dxa"/>
          </w:tcPr>
          <w:p w:rsidR="002327F7" w:rsidRPr="008E4713" w:rsidRDefault="00906340" w:rsidP="00874D31">
            <w:pPr>
              <w:pStyle w:val="NoSpacing"/>
              <w:rPr>
                <w:sz w:val="20"/>
              </w:rPr>
            </w:pPr>
            <w:r w:rsidRPr="008E4713">
              <w:rPr>
                <w:sz w:val="20"/>
              </w:rPr>
              <w:sym w:font="Wingdings 2" w:char="F050"/>
            </w:r>
          </w:p>
        </w:tc>
        <w:tc>
          <w:tcPr>
            <w:tcW w:w="1547" w:type="dxa"/>
          </w:tcPr>
          <w:p w:rsidR="002327F7" w:rsidRPr="008E4713" w:rsidRDefault="00906340" w:rsidP="00874D31">
            <w:pPr>
              <w:pStyle w:val="NoSpacing"/>
              <w:rPr>
                <w:sz w:val="20"/>
              </w:rPr>
            </w:pPr>
            <w:r w:rsidRPr="008E4713">
              <w:rPr>
                <w:sz w:val="20"/>
              </w:rPr>
              <w:t>X</w:t>
            </w:r>
          </w:p>
        </w:tc>
      </w:tr>
      <w:tr w:rsidR="002327F7" w:rsidTr="00EF5CA7">
        <w:trPr>
          <w:trHeight w:val="2929"/>
        </w:trPr>
        <w:tc>
          <w:tcPr>
            <w:tcW w:w="7063" w:type="dxa"/>
            <w:gridSpan w:val="2"/>
          </w:tcPr>
          <w:p w:rsidR="00EF5CA7" w:rsidRDefault="00EF5CA7" w:rsidP="00EF5CA7">
            <w:pPr>
              <w:pStyle w:val="ListParagraph"/>
              <w:numPr>
                <w:ilvl w:val="0"/>
                <w:numId w:val="14"/>
              </w:numPr>
            </w:pPr>
            <w:r>
              <w:t>The interrelationship between the process of photosynthesis and respiration and the synthesis of ATP.</w:t>
            </w:r>
          </w:p>
          <w:p w:rsidR="00EF5CA7" w:rsidRDefault="00EF5CA7" w:rsidP="00EF5CA7">
            <w:pPr>
              <w:pStyle w:val="ListParagraph"/>
              <w:numPr>
                <w:ilvl w:val="0"/>
                <w:numId w:val="14"/>
              </w:numPr>
            </w:pPr>
            <w:r>
              <w:t>T</w:t>
            </w:r>
            <w:r w:rsidRPr="00EF5CA7">
              <w:t>he structure of a chloroplast and the sites of the two main stages of photosynthesis</w:t>
            </w:r>
            <w:r>
              <w:t>.</w:t>
            </w:r>
          </w:p>
          <w:p w:rsidR="00EF5CA7" w:rsidRPr="00EF5CA7" w:rsidRDefault="00EF5CA7" w:rsidP="00EF5CA7">
            <w:pPr>
              <w:pStyle w:val="ListParagraph"/>
              <w:numPr>
                <w:ilvl w:val="0"/>
                <w:numId w:val="14"/>
              </w:numPr>
            </w:pPr>
            <w:r>
              <w:t>T</w:t>
            </w:r>
            <w:r w:rsidRPr="00EF5CA7">
              <w:t>he importance of photosynthetic pigments in photosynthesis</w:t>
            </w:r>
            <w:r>
              <w:t xml:space="preserve">. </w:t>
            </w:r>
            <w:r w:rsidRPr="00EF5CA7">
              <w:t>(ii)</w:t>
            </w:r>
            <w:r w:rsidRPr="00EF5CA7">
              <w:tab/>
              <w:t xml:space="preserve">practical investigations using thin layer chromatography </w:t>
            </w:r>
          </w:p>
          <w:p w:rsidR="00EF5CA7" w:rsidRDefault="00EF5CA7" w:rsidP="00EF5CA7">
            <w:pPr>
              <w:pStyle w:val="ListParagraph"/>
              <w:numPr>
                <w:ilvl w:val="0"/>
                <w:numId w:val="14"/>
              </w:numPr>
            </w:pPr>
            <w:r>
              <w:t>T</w:t>
            </w:r>
            <w:r w:rsidRPr="00EF5CA7">
              <w:t>he light-dependent stage of photosynthesis</w:t>
            </w:r>
            <w:r>
              <w:t>.</w:t>
            </w:r>
          </w:p>
          <w:p w:rsidR="00EF5CA7" w:rsidRDefault="00EF5CA7" w:rsidP="00EF5CA7">
            <w:pPr>
              <w:pStyle w:val="ListParagraph"/>
              <w:numPr>
                <w:ilvl w:val="0"/>
                <w:numId w:val="14"/>
              </w:numPr>
            </w:pPr>
            <w:r>
              <w:t>T</w:t>
            </w:r>
            <w:r w:rsidRPr="00EF5CA7">
              <w:t>he fixation of carbon dioxide and the light</w:t>
            </w:r>
            <w:r>
              <w:t xml:space="preserve"> </w:t>
            </w:r>
            <w:r w:rsidRPr="00EF5CA7">
              <w:t>independent stage of photosynthesis</w:t>
            </w:r>
            <w:r>
              <w:t xml:space="preserve"> including use of triose phosphate.</w:t>
            </w:r>
          </w:p>
          <w:p w:rsidR="008934C6" w:rsidRPr="00FC23D4" w:rsidRDefault="00EF5CA7" w:rsidP="00EF5CA7">
            <w:pPr>
              <w:pStyle w:val="ListParagraph"/>
              <w:numPr>
                <w:ilvl w:val="0"/>
                <w:numId w:val="14"/>
              </w:numPr>
              <w:rPr>
                <w:sz w:val="24"/>
              </w:rPr>
            </w:pPr>
            <w:r>
              <w:t>factors affecting photosynthesis -practical investigations into factors affecting the rate of photosynthesis.</w:t>
            </w:r>
          </w:p>
        </w:tc>
        <w:tc>
          <w:tcPr>
            <w:tcW w:w="1691" w:type="dxa"/>
          </w:tcPr>
          <w:p w:rsidR="002327F7" w:rsidRPr="00044381" w:rsidRDefault="002327F7">
            <w:pPr>
              <w:rPr>
                <w:sz w:val="14"/>
              </w:rPr>
            </w:pPr>
          </w:p>
        </w:tc>
        <w:tc>
          <w:tcPr>
            <w:tcW w:w="1547" w:type="dxa"/>
          </w:tcPr>
          <w:p w:rsidR="002327F7" w:rsidRPr="00044381" w:rsidRDefault="002327F7">
            <w:pPr>
              <w:rPr>
                <w:sz w:val="14"/>
              </w:rPr>
            </w:pPr>
          </w:p>
        </w:tc>
      </w:tr>
      <w:tr w:rsidR="00EF5CA7" w:rsidTr="00EF5CA7">
        <w:trPr>
          <w:trHeight w:val="1471"/>
        </w:trPr>
        <w:tc>
          <w:tcPr>
            <w:tcW w:w="5150" w:type="dxa"/>
          </w:tcPr>
          <w:p w:rsidR="00EF5CA7" w:rsidRPr="004402C0" w:rsidRDefault="00EF5CA7" w:rsidP="00874D31">
            <w:pPr>
              <w:pStyle w:val="NoSpacing"/>
              <w:rPr>
                <w:rFonts w:ascii="Arial" w:hAnsi="Arial" w:cs="Arial"/>
                <w:b/>
                <w:sz w:val="24"/>
                <w:szCs w:val="24"/>
              </w:rPr>
            </w:pPr>
            <w:r w:rsidRPr="004402C0">
              <w:rPr>
                <w:rFonts w:ascii="Arial" w:hAnsi="Arial" w:cs="Arial"/>
                <w:b/>
                <w:sz w:val="24"/>
                <w:szCs w:val="24"/>
              </w:rPr>
              <w:t>Unit summative and formative assessment details:</w:t>
            </w:r>
            <w:r>
              <w:rPr>
                <w:rFonts w:ascii="Arial" w:hAnsi="Arial" w:cs="Arial"/>
                <w:b/>
                <w:sz w:val="24"/>
                <w:szCs w:val="24"/>
              </w:rPr>
              <w:t xml:space="preserve">   </w:t>
            </w:r>
          </w:p>
          <w:p w:rsidR="00ED6A57" w:rsidRDefault="00EF5CA7" w:rsidP="00ED6A57">
            <w:pPr>
              <w:pStyle w:val="NoSpacing"/>
              <w:rPr>
                <w:sz w:val="24"/>
                <w:szCs w:val="24"/>
              </w:rPr>
            </w:pPr>
            <w:r w:rsidRPr="004402C0">
              <w:rPr>
                <w:sz w:val="24"/>
                <w:szCs w:val="24"/>
              </w:rPr>
              <w:t xml:space="preserve">Weekly Seneca, factual re-call </w:t>
            </w:r>
          </w:p>
          <w:p w:rsidR="00ED6A57" w:rsidRDefault="00ED6A57" w:rsidP="00ED6A57">
            <w:pPr>
              <w:pStyle w:val="NoSpacing"/>
              <w:rPr>
                <w:sz w:val="24"/>
                <w:szCs w:val="24"/>
              </w:rPr>
            </w:pPr>
            <w:r w:rsidRPr="004402C0">
              <w:rPr>
                <w:sz w:val="24"/>
                <w:szCs w:val="24"/>
              </w:rPr>
              <w:t xml:space="preserve"> Extended writing </w:t>
            </w:r>
          </w:p>
          <w:p w:rsidR="00ED6A57" w:rsidRPr="004402C0" w:rsidRDefault="00ED6A57" w:rsidP="00ED6A57">
            <w:pPr>
              <w:pStyle w:val="NoSpacing"/>
              <w:rPr>
                <w:sz w:val="24"/>
                <w:szCs w:val="24"/>
              </w:rPr>
            </w:pPr>
            <w:r>
              <w:rPr>
                <w:sz w:val="24"/>
                <w:szCs w:val="24"/>
              </w:rPr>
              <w:t>Practical Research</w:t>
            </w:r>
          </w:p>
          <w:p w:rsidR="00EF5CA7" w:rsidRPr="004402C0" w:rsidRDefault="00ED6A57" w:rsidP="00ED6A57">
            <w:pPr>
              <w:pStyle w:val="NoSpacing"/>
              <w:rPr>
                <w:sz w:val="24"/>
                <w:szCs w:val="24"/>
              </w:rPr>
            </w:pPr>
            <w:r w:rsidRPr="004402C0">
              <w:rPr>
                <w:sz w:val="24"/>
                <w:szCs w:val="24"/>
              </w:rPr>
              <w:t>End of unit test</w:t>
            </w:r>
          </w:p>
        </w:tc>
        <w:tc>
          <w:tcPr>
            <w:tcW w:w="5151" w:type="dxa"/>
            <w:gridSpan w:val="3"/>
          </w:tcPr>
          <w:p w:rsidR="00ED6A57" w:rsidRPr="004402C0" w:rsidRDefault="00ED6A57" w:rsidP="00ED6A57">
            <w:pPr>
              <w:pStyle w:val="NoSpacing"/>
              <w:rPr>
                <w:rFonts w:ascii="Arial" w:hAnsi="Arial" w:cs="Arial"/>
                <w:b/>
                <w:sz w:val="24"/>
                <w:szCs w:val="24"/>
              </w:rPr>
            </w:pPr>
            <w:r w:rsidRPr="00EF5CA7">
              <w:rPr>
                <w:rFonts w:ascii="Arial" w:hAnsi="Arial" w:cs="Arial"/>
                <w:b/>
                <w:sz w:val="24"/>
                <w:szCs w:val="24"/>
              </w:rPr>
              <w:t>Topic Sequence</w:t>
            </w:r>
          </w:p>
          <w:p w:rsidR="00EF5CA7" w:rsidRDefault="00ED6A57" w:rsidP="00C539FE">
            <w:pPr>
              <w:pStyle w:val="NoSpacing"/>
              <w:rPr>
                <w:sz w:val="24"/>
                <w:szCs w:val="24"/>
              </w:rPr>
            </w:pPr>
            <w:r w:rsidRPr="00ED6A57">
              <w:rPr>
                <w:sz w:val="24"/>
                <w:szCs w:val="24"/>
              </w:rPr>
              <w:t>1.Energy Cycl</w:t>
            </w:r>
            <w:r>
              <w:rPr>
                <w:sz w:val="24"/>
                <w:szCs w:val="24"/>
              </w:rPr>
              <w:t>es and ATP synthesis</w:t>
            </w:r>
          </w:p>
          <w:p w:rsidR="00ED6A57" w:rsidRDefault="00ED6A57" w:rsidP="00C539FE">
            <w:pPr>
              <w:pStyle w:val="NoSpacing"/>
              <w:rPr>
                <w:sz w:val="24"/>
                <w:szCs w:val="24"/>
              </w:rPr>
            </w:pPr>
            <w:r>
              <w:rPr>
                <w:sz w:val="24"/>
                <w:szCs w:val="24"/>
              </w:rPr>
              <w:t>2. Structure of Chloroplast</w:t>
            </w:r>
          </w:p>
          <w:p w:rsidR="00ED6A57" w:rsidRDefault="00ED6A57" w:rsidP="00C539FE">
            <w:pPr>
              <w:pStyle w:val="NoSpacing"/>
              <w:rPr>
                <w:sz w:val="24"/>
                <w:szCs w:val="24"/>
                <w:highlight w:val="yellow"/>
              </w:rPr>
            </w:pPr>
            <w:r>
              <w:rPr>
                <w:sz w:val="24"/>
                <w:szCs w:val="24"/>
              </w:rPr>
              <w:t xml:space="preserve">3. </w:t>
            </w:r>
            <w:r w:rsidRPr="00ED6A57">
              <w:rPr>
                <w:sz w:val="24"/>
                <w:szCs w:val="24"/>
                <w:highlight w:val="yellow"/>
              </w:rPr>
              <w:t>Photosynthetic pigments</w:t>
            </w:r>
          </w:p>
          <w:p w:rsidR="00ED6A57" w:rsidRDefault="00ED6A57" w:rsidP="00C539FE">
            <w:pPr>
              <w:pStyle w:val="NoSpacing"/>
              <w:rPr>
                <w:sz w:val="24"/>
                <w:szCs w:val="24"/>
              </w:rPr>
            </w:pPr>
            <w:r>
              <w:rPr>
                <w:sz w:val="24"/>
                <w:szCs w:val="24"/>
              </w:rPr>
              <w:t>4.Light dependent stage</w:t>
            </w:r>
          </w:p>
          <w:p w:rsidR="00ED6A57" w:rsidRDefault="00ED6A57" w:rsidP="00C539FE">
            <w:pPr>
              <w:pStyle w:val="NoSpacing"/>
              <w:rPr>
                <w:sz w:val="24"/>
                <w:szCs w:val="24"/>
              </w:rPr>
            </w:pPr>
            <w:r>
              <w:rPr>
                <w:sz w:val="24"/>
                <w:szCs w:val="24"/>
              </w:rPr>
              <w:t>5. Light independent stage</w:t>
            </w:r>
          </w:p>
          <w:p w:rsidR="00ED6A57" w:rsidRPr="00ED6A57" w:rsidRDefault="00ED6A57" w:rsidP="00C539FE">
            <w:pPr>
              <w:pStyle w:val="NoSpacing"/>
              <w:rPr>
                <w:sz w:val="24"/>
                <w:szCs w:val="24"/>
              </w:rPr>
            </w:pPr>
            <w:r>
              <w:rPr>
                <w:sz w:val="24"/>
                <w:szCs w:val="24"/>
              </w:rPr>
              <w:t>6. Factors affecting photosynthesis</w:t>
            </w:r>
          </w:p>
        </w:tc>
      </w:tr>
      <w:tr w:rsidR="00906340" w:rsidTr="00EF5CA7">
        <w:trPr>
          <w:trHeight w:val="1387"/>
        </w:trPr>
        <w:tc>
          <w:tcPr>
            <w:tcW w:w="10301" w:type="dxa"/>
            <w:gridSpan w:val="4"/>
          </w:tcPr>
          <w:p w:rsidR="00906340" w:rsidRPr="00FC23D4" w:rsidRDefault="005D6C2B" w:rsidP="00906340">
            <w:pPr>
              <w:rPr>
                <w:rFonts w:ascii="Arial" w:hAnsi="Arial" w:cs="Arial"/>
                <w:b/>
                <w:sz w:val="20"/>
                <w:szCs w:val="24"/>
              </w:rPr>
            </w:pPr>
            <w:r>
              <w:rPr>
                <w:noProof/>
              </w:rPr>
              <w:drawing>
                <wp:anchor distT="0" distB="0" distL="114300" distR="114300" simplePos="0" relativeHeight="251676672" behindDoc="1" locked="0" layoutInCell="1" allowOverlap="1" wp14:anchorId="1FA047D5" wp14:editId="62F06F8C">
                  <wp:simplePos x="0" y="0"/>
                  <wp:positionH relativeFrom="margin">
                    <wp:posOffset>3774440</wp:posOffset>
                  </wp:positionH>
                  <wp:positionV relativeFrom="paragraph">
                    <wp:posOffset>-15240</wp:posOffset>
                  </wp:positionV>
                  <wp:extent cx="1181100" cy="1181100"/>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QR chloroplas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page">
                    <wp14:pctWidth>0</wp14:pctWidth>
                  </wp14:sizeRelH>
                  <wp14:sizeRelV relativeFrom="page">
                    <wp14:pctHeight>0</wp14:pctHeight>
                  </wp14:sizeRelV>
                </wp:anchor>
              </w:drawing>
            </w:r>
            <w:r w:rsidR="00906340" w:rsidRPr="00FC23D4">
              <w:rPr>
                <w:rFonts w:ascii="Arial" w:hAnsi="Arial" w:cs="Arial"/>
                <w:b/>
                <w:sz w:val="20"/>
                <w:szCs w:val="24"/>
              </w:rPr>
              <w:t>Home Learning (What and how often)</w:t>
            </w:r>
            <w:r w:rsidR="00507B9D" w:rsidRPr="00FC23D4">
              <w:rPr>
                <w:rFonts w:ascii="Arial" w:hAnsi="Arial" w:cs="Arial"/>
                <w:b/>
                <w:sz w:val="20"/>
                <w:szCs w:val="24"/>
              </w:rPr>
              <w:t>:</w:t>
            </w:r>
            <w:r>
              <w:rPr>
                <w:noProof/>
                <w:sz w:val="24"/>
              </w:rPr>
              <w:t xml:space="preserve"> </w:t>
            </w:r>
          </w:p>
          <w:p w:rsidR="00C539FE" w:rsidRPr="004402C0" w:rsidRDefault="00C539FE" w:rsidP="00C539FE">
            <w:pPr>
              <w:rPr>
                <w:rFonts w:ascii="Arial" w:hAnsi="Arial" w:cs="Arial"/>
                <w:b/>
                <w:sz w:val="24"/>
                <w:szCs w:val="24"/>
              </w:rPr>
            </w:pPr>
            <w:r w:rsidRPr="004402C0">
              <w:rPr>
                <w:rFonts w:ascii="Arial" w:hAnsi="Arial" w:cs="Arial"/>
                <w:b/>
                <w:sz w:val="24"/>
                <w:szCs w:val="24"/>
              </w:rPr>
              <w:t>Home Learning (What and how often):</w:t>
            </w:r>
          </w:p>
          <w:p w:rsidR="00C539FE" w:rsidRPr="004402C0" w:rsidRDefault="00C539FE" w:rsidP="00C539FE">
            <w:pPr>
              <w:pStyle w:val="NoSpacing"/>
              <w:rPr>
                <w:sz w:val="24"/>
                <w:szCs w:val="24"/>
              </w:rPr>
            </w:pPr>
            <w:r w:rsidRPr="004402C0">
              <w:rPr>
                <w:sz w:val="24"/>
                <w:szCs w:val="24"/>
              </w:rPr>
              <w:t>Homework once a week (flip learning and Seneca)</w:t>
            </w:r>
            <w:bookmarkStart w:id="0" w:name="_GoBack"/>
            <w:bookmarkEnd w:id="0"/>
          </w:p>
          <w:p w:rsidR="00C539FE" w:rsidRPr="004402C0" w:rsidRDefault="00C539FE" w:rsidP="00C539FE">
            <w:pPr>
              <w:pStyle w:val="NoSpacing"/>
              <w:rPr>
                <w:sz w:val="24"/>
                <w:szCs w:val="24"/>
              </w:rPr>
            </w:pPr>
            <w:r w:rsidRPr="004402C0">
              <w:rPr>
                <w:sz w:val="24"/>
                <w:szCs w:val="24"/>
              </w:rPr>
              <w:t>Revisit class content (make notes)</w:t>
            </w:r>
          </w:p>
          <w:p w:rsidR="001377DF" w:rsidRPr="00044381" w:rsidRDefault="00C539FE" w:rsidP="00C539FE">
            <w:pPr>
              <w:pStyle w:val="NoSpacing"/>
              <w:rPr>
                <w:sz w:val="14"/>
              </w:rPr>
            </w:pPr>
            <w:r w:rsidRPr="004402C0">
              <w:rPr>
                <w:sz w:val="24"/>
                <w:szCs w:val="24"/>
              </w:rPr>
              <w:t>Research activities for practical</w:t>
            </w:r>
            <w:r w:rsidRPr="00044381">
              <w:rPr>
                <w:sz w:val="14"/>
              </w:rPr>
              <w:t xml:space="preserve"> </w:t>
            </w:r>
          </w:p>
        </w:tc>
      </w:tr>
      <w:tr w:rsidR="007278FF" w:rsidTr="00EF5CA7">
        <w:trPr>
          <w:trHeight w:val="1387"/>
        </w:trPr>
        <w:tc>
          <w:tcPr>
            <w:tcW w:w="10301" w:type="dxa"/>
            <w:gridSpan w:val="4"/>
          </w:tcPr>
          <w:p w:rsidR="007278FF" w:rsidRDefault="007278FF" w:rsidP="007278FF">
            <w:pPr>
              <w:rPr>
                <w:noProof/>
              </w:rPr>
            </w:pPr>
            <w:hyperlink r:id="rId8" w:history="1">
              <w:r w:rsidRPr="009F22E8">
                <w:rPr>
                  <w:rStyle w:val="Hyperlink"/>
                  <w:noProof/>
                </w:rPr>
                <w:t>https://vimeo.com/246149114</w:t>
              </w:r>
            </w:hyperlink>
          </w:p>
          <w:p w:rsidR="007278FF" w:rsidRDefault="007278FF" w:rsidP="007278FF">
            <w:pPr>
              <w:rPr>
                <w:noProof/>
              </w:rPr>
            </w:pPr>
            <w:hyperlink r:id="rId9" w:history="1">
              <w:r w:rsidRPr="009F22E8">
                <w:rPr>
                  <w:rStyle w:val="Hyperlink"/>
                  <w:noProof/>
                </w:rPr>
                <w:t>http://www.chem4kids.com/files/bio_metabolism.html</w:t>
              </w:r>
            </w:hyperlink>
          </w:p>
          <w:p w:rsidR="007278FF" w:rsidRDefault="007278FF" w:rsidP="007278FF">
            <w:pPr>
              <w:rPr>
                <w:noProof/>
              </w:rPr>
            </w:pPr>
          </w:p>
        </w:tc>
      </w:tr>
    </w:tbl>
    <w:tbl>
      <w:tblPr>
        <w:tblStyle w:val="TableGrid"/>
        <w:tblpPr w:leftFromText="180" w:rightFromText="180" w:vertAnchor="page" w:horzAnchor="margin" w:tblpY="2776"/>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175"/>
      </w:tblGrid>
      <w:tr w:rsidR="002D7BC3" w:rsidTr="00ED6A57">
        <w:trPr>
          <w:trHeight w:val="550"/>
        </w:trPr>
        <w:tc>
          <w:tcPr>
            <w:tcW w:w="10175" w:type="dxa"/>
          </w:tcPr>
          <w:p w:rsidR="002D7BC3" w:rsidRDefault="002D7BC3" w:rsidP="00ED6A57">
            <w:r w:rsidRPr="00C55C59">
              <w:rPr>
                <w:b/>
                <w:sz w:val="32"/>
                <w:szCs w:val="32"/>
              </w:rPr>
              <w:lastRenderedPageBreak/>
              <w:t>Success criteria</w:t>
            </w:r>
            <w:r>
              <w:t xml:space="preserve"> – </w:t>
            </w:r>
            <w:r w:rsidRPr="008934C6">
              <w:t xml:space="preserve">Have you met them? Show your </w:t>
            </w:r>
            <w:r w:rsidR="001B0814" w:rsidRPr="008934C6">
              <w:rPr>
                <w:u w:val="single"/>
              </w:rPr>
              <w:t>evidence</w:t>
            </w:r>
            <w:r w:rsidR="00E94A54" w:rsidRPr="008934C6">
              <w:t xml:space="preserve"> in the boxes below.</w:t>
            </w:r>
          </w:p>
        </w:tc>
      </w:tr>
      <w:tr w:rsidR="002D7BC3" w:rsidTr="00ED6A57">
        <w:trPr>
          <w:trHeight w:val="1651"/>
        </w:trPr>
        <w:tc>
          <w:tcPr>
            <w:tcW w:w="10175" w:type="dxa"/>
          </w:tcPr>
          <w:p w:rsidR="002D7BC3" w:rsidRDefault="007927E7" w:rsidP="00ED6A57">
            <w:pPr>
              <w:rPr>
                <w:b/>
                <w:sz w:val="36"/>
              </w:rPr>
            </w:pPr>
            <w:r>
              <w:rPr>
                <w:b/>
                <w:sz w:val="36"/>
              </w:rPr>
              <w:t>1</w:t>
            </w:r>
            <w:r w:rsidR="002D7BC3" w:rsidRPr="003A51D5">
              <w:rPr>
                <w:b/>
                <w:sz w:val="36"/>
              </w:rPr>
              <w:t>.</w:t>
            </w:r>
          </w:p>
          <w:p w:rsidR="002D7BC3" w:rsidRPr="003A51D5" w:rsidRDefault="002D7BC3" w:rsidP="00ED6A57">
            <w:pPr>
              <w:rPr>
                <w:b/>
              </w:rPr>
            </w:pPr>
          </w:p>
        </w:tc>
      </w:tr>
      <w:tr w:rsidR="002D7BC3" w:rsidTr="00ED6A57">
        <w:trPr>
          <w:trHeight w:val="1619"/>
        </w:trPr>
        <w:tc>
          <w:tcPr>
            <w:tcW w:w="10175" w:type="dxa"/>
          </w:tcPr>
          <w:p w:rsidR="002D7BC3" w:rsidRDefault="007927E7" w:rsidP="00ED6A57">
            <w:pPr>
              <w:rPr>
                <w:b/>
                <w:sz w:val="36"/>
              </w:rPr>
            </w:pPr>
            <w:r>
              <w:rPr>
                <w:b/>
                <w:sz w:val="36"/>
              </w:rPr>
              <w:t>2</w:t>
            </w:r>
            <w:r w:rsidR="002D7BC3" w:rsidRPr="003A51D5">
              <w:rPr>
                <w:b/>
                <w:sz w:val="36"/>
              </w:rPr>
              <w:t>.</w:t>
            </w:r>
          </w:p>
          <w:p w:rsidR="002D7BC3" w:rsidRPr="003A51D5" w:rsidRDefault="002D7BC3" w:rsidP="00ED6A57">
            <w:pPr>
              <w:rPr>
                <w:b/>
              </w:rPr>
            </w:pPr>
          </w:p>
        </w:tc>
      </w:tr>
      <w:tr w:rsidR="002D7BC3" w:rsidTr="00ED6A57">
        <w:trPr>
          <w:trHeight w:val="1768"/>
        </w:trPr>
        <w:tc>
          <w:tcPr>
            <w:tcW w:w="10175" w:type="dxa"/>
          </w:tcPr>
          <w:p w:rsidR="002D7BC3" w:rsidRDefault="007927E7" w:rsidP="00ED6A57">
            <w:pPr>
              <w:rPr>
                <w:b/>
                <w:sz w:val="36"/>
              </w:rPr>
            </w:pPr>
            <w:r>
              <w:rPr>
                <w:b/>
                <w:sz w:val="36"/>
              </w:rPr>
              <w:t>3</w:t>
            </w:r>
            <w:r w:rsidR="002D7BC3" w:rsidRPr="003A51D5">
              <w:rPr>
                <w:b/>
                <w:sz w:val="36"/>
              </w:rPr>
              <w:t>.</w:t>
            </w:r>
          </w:p>
          <w:p w:rsidR="002D7BC3" w:rsidRPr="003A51D5" w:rsidRDefault="002D7BC3" w:rsidP="00ED6A57">
            <w:pPr>
              <w:rPr>
                <w:b/>
              </w:rPr>
            </w:pPr>
          </w:p>
        </w:tc>
      </w:tr>
      <w:tr w:rsidR="002D7BC3" w:rsidTr="00ED6A57">
        <w:trPr>
          <w:trHeight w:val="1766"/>
        </w:trPr>
        <w:tc>
          <w:tcPr>
            <w:tcW w:w="10175" w:type="dxa"/>
          </w:tcPr>
          <w:p w:rsidR="002D7BC3" w:rsidRPr="003A51D5" w:rsidRDefault="007927E7" w:rsidP="00ED6A57">
            <w:pPr>
              <w:rPr>
                <w:b/>
              </w:rPr>
            </w:pPr>
            <w:r>
              <w:rPr>
                <w:b/>
                <w:sz w:val="36"/>
              </w:rPr>
              <w:t>4</w:t>
            </w:r>
            <w:r w:rsidR="002D7BC3" w:rsidRPr="003A51D5">
              <w:rPr>
                <w:b/>
                <w:sz w:val="36"/>
              </w:rPr>
              <w:t>.</w:t>
            </w:r>
          </w:p>
        </w:tc>
      </w:tr>
      <w:tr w:rsidR="002D7BC3" w:rsidTr="00ED6A57">
        <w:trPr>
          <w:trHeight w:val="1903"/>
        </w:trPr>
        <w:tc>
          <w:tcPr>
            <w:tcW w:w="10175" w:type="dxa"/>
          </w:tcPr>
          <w:p w:rsidR="002D7BC3" w:rsidRPr="003A51D5" w:rsidRDefault="007927E7" w:rsidP="00ED6A57">
            <w:pPr>
              <w:rPr>
                <w:b/>
              </w:rPr>
            </w:pPr>
            <w:r>
              <w:rPr>
                <w:b/>
                <w:sz w:val="36"/>
              </w:rPr>
              <w:t>5</w:t>
            </w:r>
            <w:r w:rsidR="002D7BC3" w:rsidRPr="003A51D5">
              <w:rPr>
                <w:b/>
                <w:sz w:val="36"/>
              </w:rPr>
              <w:t>.</w:t>
            </w:r>
          </w:p>
        </w:tc>
      </w:tr>
      <w:tr w:rsidR="002D7BC3" w:rsidTr="00ED6A57">
        <w:trPr>
          <w:trHeight w:val="1624"/>
        </w:trPr>
        <w:tc>
          <w:tcPr>
            <w:tcW w:w="10175" w:type="dxa"/>
          </w:tcPr>
          <w:p w:rsidR="002D7BC3" w:rsidRPr="009A5102" w:rsidRDefault="007927E7" w:rsidP="00ED6A57">
            <w:pPr>
              <w:rPr>
                <w:b/>
                <w:sz w:val="36"/>
              </w:rPr>
            </w:pPr>
            <w:r>
              <w:rPr>
                <w:b/>
                <w:sz w:val="36"/>
              </w:rPr>
              <w:t>6</w:t>
            </w:r>
            <w:r w:rsidR="002D7BC3" w:rsidRPr="003A51D5">
              <w:rPr>
                <w:b/>
                <w:sz w:val="36"/>
              </w:rPr>
              <w:t>.</w:t>
            </w:r>
          </w:p>
        </w:tc>
      </w:tr>
      <w:tr w:rsidR="002D7BC3" w:rsidTr="00ED6A57">
        <w:trPr>
          <w:trHeight w:val="937"/>
        </w:trPr>
        <w:tc>
          <w:tcPr>
            <w:tcW w:w="10175" w:type="dxa"/>
          </w:tcPr>
          <w:p w:rsidR="002D7BC3" w:rsidRPr="00732705" w:rsidRDefault="009C6AC5" w:rsidP="00ED6A57">
            <w:pPr>
              <w:rPr>
                <w:b/>
                <w:sz w:val="24"/>
                <w:szCs w:val="24"/>
                <w:lang w:val="en-US"/>
              </w:rPr>
            </w:pPr>
            <w:r>
              <w:rPr>
                <w:b/>
                <w:sz w:val="24"/>
                <w:szCs w:val="24"/>
                <w:lang w:val="en-US"/>
              </w:rPr>
              <w:t>How will</w:t>
            </w:r>
            <w:r w:rsidR="002D7BC3" w:rsidRPr="00732705">
              <w:rPr>
                <w:b/>
                <w:sz w:val="24"/>
                <w:szCs w:val="24"/>
                <w:lang w:val="en-US"/>
              </w:rPr>
              <w:t xml:space="preserve"> you improve your work?</w:t>
            </w:r>
          </w:p>
          <w:p w:rsidR="00ED6A57" w:rsidRDefault="00ED6A57" w:rsidP="00ED6A57">
            <w:pPr>
              <w:rPr>
                <w:rFonts w:asciiTheme="minorHAnsi" w:eastAsia="Times New Roman" w:hAnsiTheme="minorHAnsi" w:cstheme="minorHAnsi"/>
                <w:color w:val="000080"/>
                <w:sz w:val="24"/>
              </w:rPr>
            </w:pPr>
            <w:hyperlink r:id="rId10" w:history="1">
              <w:r w:rsidRPr="00C83FCA">
                <w:rPr>
                  <w:rStyle w:val="Hyperlink"/>
                  <w:rFonts w:asciiTheme="minorHAnsi" w:eastAsia="Times New Roman" w:hAnsiTheme="minorHAnsi" w:cstheme="minorHAnsi"/>
                  <w:sz w:val="24"/>
                </w:rPr>
                <w:t>http://www.saps.org.uk/secondary/teaching-resources/283-photosynthesis-how-does-chlorophyll-absorb-light-energy</w:t>
              </w:r>
            </w:hyperlink>
          </w:p>
          <w:p w:rsidR="00ED6A57" w:rsidRDefault="00ED6A57" w:rsidP="00ED6A57">
            <w:pPr>
              <w:rPr>
                <w:rFonts w:asciiTheme="minorHAnsi" w:eastAsia="Times New Roman" w:hAnsiTheme="minorHAnsi" w:cstheme="minorHAnsi"/>
                <w:color w:val="000080"/>
                <w:sz w:val="24"/>
              </w:rPr>
            </w:pPr>
            <w:hyperlink r:id="rId11" w:history="1">
              <w:r w:rsidRPr="00C83FCA">
                <w:rPr>
                  <w:rStyle w:val="Hyperlink"/>
                  <w:rFonts w:asciiTheme="minorHAnsi" w:eastAsia="Times New Roman" w:hAnsiTheme="minorHAnsi" w:cstheme="minorHAnsi"/>
                  <w:sz w:val="24"/>
                </w:rPr>
                <w:t>https://quizlet.com/70561638/photosynthesis-flash-cards/</w:t>
              </w:r>
            </w:hyperlink>
          </w:p>
          <w:p w:rsidR="00ED6A57" w:rsidRDefault="00ED6A57" w:rsidP="00ED6A57">
            <w:pPr>
              <w:rPr>
                <w:rFonts w:asciiTheme="minorHAnsi" w:eastAsia="Times New Roman" w:hAnsiTheme="minorHAnsi" w:cstheme="minorHAnsi"/>
                <w:color w:val="000080"/>
                <w:sz w:val="24"/>
              </w:rPr>
            </w:pPr>
          </w:p>
          <w:p w:rsidR="002D7BC3" w:rsidRPr="003A51D5" w:rsidRDefault="002D7BC3" w:rsidP="005D7D17">
            <w:pPr>
              <w:rPr>
                <w:b/>
                <w:sz w:val="36"/>
              </w:rPr>
            </w:pPr>
          </w:p>
        </w:tc>
      </w:tr>
    </w:tbl>
    <w:p w:rsidR="00984E57" w:rsidRDefault="00E94A54" w:rsidP="009A5102">
      <w:r>
        <w:rPr>
          <w:noProof/>
          <w:lang w:eastAsia="en-GB"/>
        </w:rPr>
        <mc:AlternateContent>
          <mc:Choice Requires="wps">
            <w:drawing>
              <wp:anchor distT="0" distB="0" distL="114300" distR="114300" simplePos="0" relativeHeight="251666432" behindDoc="0" locked="0" layoutInCell="1" allowOverlap="1" wp14:anchorId="55D7DD2F" wp14:editId="554D346E">
                <wp:simplePos x="0" y="0"/>
                <wp:positionH relativeFrom="margin">
                  <wp:align>center</wp:align>
                </wp:positionH>
                <wp:positionV relativeFrom="paragraph">
                  <wp:posOffset>-9525</wp:posOffset>
                </wp:positionV>
                <wp:extent cx="2590800" cy="295275"/>
                <wp:effectExtent l="0" t="0" r="19050" b="2857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95275"/>
                        </a:xfrm>
                        <a:prstGeom prst="rect">
                          <a:avLst/>
                        </a:prstGeom>
                        <a:solidFill>
                          <a:srgbClr val="FFFFFF"/>
                        </a:solidFill>
                        <a:ln w="9525">
                          <a:solidFill>
                            <a:srgbClr val="000000"/>
                          </a:solidFill>
                          <a:miter lim="800000"/>
                          <a:headEnd/>
                          <a:tailEnd/>
                        </a:ln>
                      </wps:spPr>
                      <wps:txbx>
                        <w:txbxContent>
                          <w:p w:rsidR="007278FF" w:rsidRPr="009C6AC5" w:rsidRDefault="007278FF" w:rsidP="009A5102">
                            <w:pPr>
                              <w:jc w:val="center"/>
                              <w:rPr>
                                <w:b/>
                                <w:sz w:val="28"/>
                                <w:szCs w:val="28"/>
                                <w:lang w:val="en-US"/>
                              </w:rPr>
                            </w:pPr>
                            <w:r w:rsidRPr="008934C6">
                              <w:rPr>
                                <w:b/>
                                <w:sz w:val="28"/>
                                <w:szCs w:val="28"/>
                                <w:lang w:val="en-US"/>
                              </w:rPr>
                              <w:t>End of Unit EVALUATION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D7DD2F" id="Text Box 21" o:spid="_x0000_s1027" type="#_x0000_t202" style="position:absolute;margin-left:0;margin-top:-.75pt;width:204pt;height:23.2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">
                <v:textbox>
                  <w:txbxContent>
                    <w:p w:rsidR="007278FF" w:rsidRPr="009C6AC5" w:rsidRDefault="007278FF" w:rsidP="009A5102">
                      <w:pPr>
                        <w:jc w:val="center"/>
                        <w:rPr>
                          <w:b/>
                          <w:sz w:val="28"/>
                          <w:szCs w:val="28"/>
                          <w:lang w:val="en-US"/>
                        </w:rPr>
                      </w:pPr>
                      <w:r w:rsidRPr="008934C6">
                        <w:rPr>
                          <w:b/>
                          <w:sz w:val="28"/>
                          <w:szCs w:val="28"/>
                          <w:lang w:val="en-US"/>
                        </w:rPr>
                        <w:t>End of Unit EVALUATION</w:t>
                      </w:r>
                    </w:p>
                  </w:txbxContent>
                </v:textbox>
                <w10:wrap anchorx="margin"/>
              </v:shape>
            </w:pict>
          </mc:Fallback>
        </mc:AlternateContent>
      </w:r>
    </w:p>
    <w:sectPr w:rsidR="00984E57" w:rsidSect="003A51D5">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8FF" w:rsidRDefault="007278FF" w:rsidP="00984E57">
      <w:pPr>
        <w:spacing w:after="0" w:line="240" w:lineRule="auto"/>
      </w:pPr>
      <w:r>
        <w:separator/>
      </w:r>
    </w:p>
  </w:endnote>
  <w:endnote w:type="continuationSeparator" w:id="0">
    <w:p w:rsidR="007278FF" w:rsidRDefault="007278FF" w:rsidP="00984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anum Gothic">
    <w:charset w:val="81"/>
    <w:family w:val="auto"/>
    <w:pitch w:val="variable"/>
    <w:sig w:usb0="900002A7" w:usb1="29D7FCFB" w:usb2="00000010" w:usb3="00000000" w:csb0="0008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8FF" w:rsidRDefault="007278FF" w:rsidP="00984E57">
      <w:pPr>
        <w:spacing w:after="0" w:line="240" w:lineRule="auto"/>
      </w:pPr>
      <w:r>
        <w:separator/>
      </w:r>
    </w:p>
  </w:footnote>
  <w:footnote w:type="continuationSeparator" w:id="0">
    <w:p w:rsidR="007278FF" w:rsidRDefault="007278FF" w:rsidP="00984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8FF" w:rsidRPr="00984E57" w:rsidRDefault="007278FF" w:rsidP="00984E57">
    <w:pPr>
      <w:pStyle w:val="Header"/>
      <w:jc w:val="center"/>
      <w:rPr>
        <w:noProof/>
        <w:lang w:eastAsia="en-GB"/>
      </w:rPr>
    </w:pPr>
    <w:r>
      <w:rPr>
        <w:noProof/>
        <w:lang w:eastAsia="en-GB"/>
      </w:rPr>
      <w:drawing>
        <wp:inline distT="0" distB="0" distL="0" distR="0">
          <wp:extent cx="962025" cy="476250"/>
          <wp:effectExtent l="19050" t="0" r="9525" b="0"/>
          <wp:docPr id="1"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1"/>
                  <a:srcRect/>
                  <a:stretch>
                    <a:fillRect/>
                  </a:stretch>
                </pic:blipFill>
                <pic:spPr bwMode="auto">
                  <a:xfrm>
                    <a:off x="0" y="0"/>
                    <a:ext cx="962025" cy="476250"/>
                  </a:xfrm>
                  <a:prstGeom prst="rect">
                    <a:avLst/>
                  </a:prstGeom>
                  <a:noFill/>
                  <a:ln w="9525">
                    <a:noFill/>
                    <a:miter lim="800000"/>
                    <a:headEnd/>
                    <a:tailEnd/>
                  </a:ln>
                </pic:spPr>
              </pic:pic>
            </a:graphicData>
          </a:graphic>
        </wp:inline>
      </w:drawing>
    </w:r>
  </w:p>
  <w:p w:rsidR="007278FF" w:rsidRPr="00C55C59" w:rsidRDefault="007278FF" w:rsidP="00984E57">
    <w:pPr>
      <w:tabs>
        <w:tab w:val="center" w:pos="4513"/>
        <w:tab w:val="right" w:pos="9026"/>
      </w:tabs>
      <w:jc w:val="center"/>
      <w:rPr>
        <w:rFonts w:ascii="Arial" w:hAnsi="Arial" w:cs="Arial"/>
        <w:sz w:val="20"/>
        <w:szCs w:val="20"/>
      </w:rPr>
    </w:pPr>
    <w:r w:rsidRPr="00C55C59">
      <w:rPr>
        <w:rFonts w:ascii="Arial" w:hAnsi="Arial" w:cs="Arial"/>
        <w:sz w:val="20"/>
        <w:szCs w:val="20"/>
      </w:rPr>
      <w:t>Professionalism. Inclusion. Pedagogy. Curriculum.</w:t>
    </w:r>
  </w:p>
  <w:p w:rsidR="007278FF" w:rsidRPr="00426053" w:rsidRDefault="007278FF" w:rsidP="00426053">
    <w:pPr>
      <w:tabs>
        <w:tab w:val="center" w:pos="4513"/>
        <w:tab w:val="right" w:pos="9026"/>
      </w:tabs>
      <w:jc w:val="center"/>
      <w:rPr>
        <w:rFonts w:ascii="Arial" w:hAnsi="Arial" w:cs="Arial"/>
        <w:sz w:val="20"/>
        <w:szCs w:val="20"/>
      </w:rPr>
    </w:pPr>
    <w:r w:rsidRPr="00C55C59">
      <w:rPr>
        <w:rFonts w:ascii="Arial" w:hAnsi="Arial" w:cs="Arial"/>
        <w:sz w:val="20"/>
        <w:szCs w:val="20"/>
      </w:rPr>
      <w:t>Be professional. Be inclusive. Be a learner. Be knowledgeable.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94C63"/>
    <w:multiLevelType w:val="hybridMultilevel"/>
    <w:tmpl w:val="77BE33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E01C6A"/>
    <w:multiLevelType w:val="hybridMultilevel"/>
    <w:tmpl w:val="7E249800"/>
    <w:lvl w:ilvl="0" w:tplc="91562750">
      <w:start w:val="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653DA9"/>
    <w:multiLevelType w:val="hybridMultilevel"/>
    <w:tmpl w:val="64822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BE2C86"/>
    <w:multiLevelType w:val="hybridMultilevel"/>
    <w:tmpl w:val="3BEC4B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F837F0"/>
    <w:multiLevelType w:val="hybridMultilevel"/>
    <w:tmpl w:val="084CC97A"/>
    <w:lvl w:ilvl="0" w:tplc="0809000F">
      <w:start w:val="1"/>
      <w:numFmt w:val="decimal"/>
      <w:lvlText w:val="%1."/>
      <w:lvlJc w:val="left"/>
      <w:pPr>
        <w:ind w:left="1080" w:hanging="360"/>
      </w:p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D151FA3"/>
    <w:multiLevelType w:val="hybridMultilevel"/>
    <w:tmpl w:val="B8923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F80E1B"/>
    <w:multiLevelType w:val="hybridMultilevel"/>
    <w:tmpl w:val="2444A9AC"/>
    <w:lvl w:ilvl="0" w:tplc="99E221AE">
      <w:start w:val="1"/>
      <w:numFmt w:val="decimal"/>
      <w:lvlText w:val="%1."/>
      <w:lvlJc w:val="left"/>
      <w:pPr>
        <w:ind w:left="720" w:hanging="360"/>
      </w:pPr>
      <w:rPr>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EA40D7"/>
    <w:multiLevelType w:val="hybridMultilevel"/>
    <w:tmpl w:val="448043CA"/>
    <w:lvl w:ilvl="0" w:tplc="1F30FDCA">
      <w:start w:val="1"/>
      <w:numFmt w:val="decimal"/>
      <w:lvlText w:val="%1."/>
      <w:lvlJc w:val="left"/>
      <w:pPr>
        <w:ind w:left="720" w:hanging="360"/>
      </w:pPr>
      <w:rPr>
        <w:sz w:val="28"/>
        <w:szCs w:val="2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D653ACC"/>
    <w:multiLevelType w:val="hybridMultilevel"/>
    <w:tmpl w:val="93D4A7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C33BEE"/>
    <w:multiLevelType w:val="hybridMultilevel"/>
    <w:tmpl w:val="529EF1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4F5CCA"/>
    <w:multiLevelType w:val="hybridMultilevel"/>
    <w:tmpl w:val="E5B293F6"/>
    <w:lvl w:ilvl="0" w:tplc="91562750">
      <w:start w:val="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183E35"/>
    <w:multiLevelType w:val="hybridMultilevel"/>
    <w:tmpl w:val="7EA05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340B9E"/>
    <w:multiLevelType w:val="hybridMultilevel"/>
    <w:tmpl w:val="ADC87D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594A5A"/>
    <w:multiLevelType w:val="hybridMultilevel"/>
    <w:tmpl w:val="427015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C2B5429"/>
    <w:multiLevelType w:val="hybridMultilevel"/>
    <w:tmpl w:val="8BD86E88"/>
    <w:lvl w:ilvl="0" w:tplc="8A9634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
  </w:num>
  <w:num w:numId="3">
    <w:abstractNumId w:val="10"/>
  </w:num>
  <w:num w:numId="4">
    <w:abstractNumId w:val="13"/>
  </w:num>
  <w:num w:numId="5">
    <w:abstractNumId w:val="2"/>
  </w:num>
  <w:num w:numId="6">
    <w:abstractNumId w:val="8"/>
  </w:num>
  <w:num w:numId="7">
    <w:abstractNumId w:val="6"/>
  </w:num>
  <w:num w:numId="8">
    <w:abstractNumId w:val="9"/>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5"/>
  </w:num>
  <w:num w:numId="13">
    <w:abstractNumId w:val="4"/>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57"/>
    <w:rsid w:val="00044381"/>
    <w:rsid w:val="00091555"/>
    <w:rsid w:val="000921EB"/>
    <w:rsid w:val="00107458"/>
    <w:rsid w:val="001141E7"/>
    <w:rsid w:val="001377DF"/>
    <w:rsid w:val="00141096"/>
    <w:rsid w:val="001A2A13"/>
    <w:rsid w:val="001B0814"/>
    <w:rsid w:val="001C075B"/>
    <w:rsid w:val="001E04CE"/>
    <w:rsid w:val="00204AE2"/>
    <w:rsid w:val="00216BCA"/>
    <w:rsid w:val="00220BCB"/>
    <w:rsid w:val="002327F7"/>
    <w:rsid w:val="00245E73"/>
    <w:rsid w:val="002640D6"/>
    <w:rsid w:val="0028766F"/>
    <w:rsid w:val="00291C1B"/>
    <w:rsid w:val="002C7104"/>
    <w:rsid w:val="002D7BC3"/>
    <w:rsid w:val="002E3248"/>
    <w:rsid w:val="002F5345"/>
    <w:rsid w:val="003178D0"/>
    <w:rsid w:val="00322C9A"/>
    <w:rsid w:val="00332F2E"/>
    <w:rsid w:val="00353CF6"/>
    <w:rsid w:val="0036351C"/>
    <w:rsid w:val="003754E1"/>
    <w:rsid w:val="003A51D5"/>
    <w:rsid w:val="003D69F8"/>
    <w:rsid w:val="00426053"/>
    <w:rsid w:val="004402C0"/>
    <w:rsid w:val="004B46EC"/>
    <w:rsid w:val="004C70D9"/>
    <w:rsid w:val="004D44FC"/>
    <w:rsid w:val="004E4F68"/>
    <w:rsid w:val="00507B9D"/>
    <w:rsid w:val="005329D9"/>
    <w:rsid w:val="005375AA"/>
    <w:rsid w:val="00584622"/>
    <w:rsid w:val="005C1C3C"/>
    <w:rsid w:val="005D6C2B"/>
    <w:rsid w:val="005D7D17"/>
    <w:rsid w:val="005E0FA7"/>
    <w:rsid w:val="005F3B55"/>
    <w:rsid w:val="00640E6A"/>
    <w:rsid w:val="00645B8A"/>
    <w:rsid w:val="006520F5"/>
    <w:rsid w:val="0066171C"/>
    <w:rsid w:val="00691E69"/>
    <w:rsid w:val="006E1CD5"/>
    <w:rsid w:val="007278FF"/>
    <w:rsid w:val="00732705"/>
    <w:rsid w:val="0075595E"/>
    <w:rsid w:val="00757409"/>
    <w:rsid w:val="007802E4"/>
    <w:rsid w:val="007927E7"/>
    <w:rsid w:val="0083166E"/>
    <w:rsid w:val="0086384A"/>
    <w:rsid w:val="00874D31"/>
    <w:rsid w:val="008934C6"/>
    <w:rsid w:val="008A7955"/>
    <w:rsid w:val="008C698E"/>
    <w:rsid w:val="008E4713"/>
    <w:rsid w:val="00906340"/>
    <w:rsid w:val="00984E57"/>
    <w:rsid w:val="00997634"/>
    <w:rsid w:val="00997B03"/>
    <w:rsid w:val="009A5102"/>
    <w:rsid w:val="009C6AC5"/>
    <w:rsid w:val="009C6BCE"/>
    <w:rsid w:val="009F2FA3"/>
    <w:rsid w:val="00A17C15"/>
    <w:rsid w:val="00A3626C"/>
    <w:rsid w:val="00A51903"/>
    <w:rsid w:val="00A52077"/>
    <w:rsid w:val="00AC2F7E"/>
    <w:rsid w:val="00AC6548"/>
    <w:rsid w:val="00AD2301"/>
    <w:rsid w:val="00AE31E0"/>
    <w:rsid w:val="00B74C77"/>
    <w:rsid w:val="00B9474A"/>
    <w:rsid w:val="00B949C5"/>
    <w:rsid w:val="00C10A2A"/>
    <w:rsid w:val="00C32526"/>
    <w:rsid w:val="00C4438A"/>
    <w:rsid w:val="00C47AEA"/>
    <w:rsid w:val="00C5396E"/>
    <w:rsid w:val="00C539FE"/>
    <w:rsid w:val="00C55C59"/>
    <w:rsid w:val="00CA0DF2"/>
    <w:rsid w:val="00CB30E3"/>
    <w:rsid w:val="00CB4A35"/>
    <w:rsid w:val="00CF5134"/>
    <w:rsid w:val="00D00313"/>
    <w:rsid w:val="00DF66C3"/>
    <w:rsid w:val="00E34A66"/>
    <w:rsid w:val="00E378E5"/>
    <w:rsid w:val="00E655DA"/>
    <w:rsid w:val="00E8726C"/>
    <w:rsid w:val="00E9436B"/>
    <w:rsid w:val="00E94A54"/>
    <w:rsid w:val="00ED6A57"/>
    <w:rsid w:val="00ED72F2"/>
    <w:rsid w:val="00EF5CA7"/>
    <w:rsid w:val="00F170FF"/>
    <w:rsid w:val="00F306A0"/>
    <w:rsid w:val="00F525D2"/>
    <w:rsid w:val="00F87411"/>
    <w:rsid w:val="00FA0037"/>
    <w:rsid w:val="00FA0547"/>
    <w:rsid w:val="00FC23D4"/>
    <w:rsid w:val="00FD19C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C36B68D"/>
  <w15:docId w15:val="{7A305B02-708D-44B6-B166-DC1295C3E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5D6C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E57"/>
    <w:pPr>
      <w:tabs>
        <w:tab w:val="center" w:pos="4513"/>
        <w:tab w:val="right" w:pos="9026"/>
      </w:tabs>
    </w:pPr>
  </w:style>
  <w:style w:type="character" w:customStyle="1" w:styleId="HeaderChar">
    <w:name w:val="Header Char"/>
    <w:link w:val="Header"/>
    <w:uiPriority w:val="99"/>
    <w:rsid w:val="00984E57"/>
    <w:rPr>
      <w:sz w:val="22"/>
      <w:szCs w:val="22"/>
      <w:lang w:eastAsia="en-US"/>
    </w:rPr>
  </w:style>
  <w:style w:type="paragraph" w:styleId="Footer">
    <w:name w:val="footer"/>
    <w:basedOn w:val="Normal"/>
    <w:link w:val="FooterChar"/>
    <w:uiPriority w:val="99"/>
    <w:unhideWhenUsed/>
    <w:rsid w:val="00984E57"/>
    <w:pPr>
      <w:tabs>
        <w:tab w:val="center" w:pos="4513"/>
        <w:tab w:val="right" w:pos="9026"/>
      </w:tabs>
    </w:pPr>
  </w:style>
  <w:style w:type="character" w:customStyle="1" w:styleId="FooterChar">
    <w:name w:val="Footer Char"/>
    <w:link w:val="Footer"/>
    <w:uiPriority w:val="99"/>
    <w:rsid w:val="00984E57"/>
    <w:rPr>
      <w:sz w:val="22"/>
      <w:szCs w:val="22"/>
      <w:lang w:eastAsia="en-US"/>
    </w:rPr>
  </w:style>
  <w:style w:type="paragraph" w:styleId="BalloonText">
    <w:name w:val="Balloon Text"/>
    <w:basedOn w:val="Normal"/>
    <w:link w:val="BalloonTextChar"/>
    <w:uiPriority w:val="99"/>
    <w:semiHidden/>
    <w:unhideWhenUsed/>
    <w:rsid w:val="00984E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4E57"/>
    <w:rPr>
      <w:rFonts w:ascii="Tahoma" w:hAnsi="Tahoma" w:cs="Tahoma"/>
      <w:sz w:val="16"/>
      <w:szCs w:val="16"/>
      <w:lang w:eastAsia="en-US"/>
    </w:rPr>
  </w:style>
  <w:style w:type="table" w:styleId="TableGrid">
    <w:name w:val="Table Grid"/>
    <w:basedOn w:val="TableNormal"/>
    <w:uiPriority w:val="59"/>
    <w:rsid w:val="00984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52077"/>
    <w:rPr>
      <w:sz w:val="22"/>
      <w:szCs w:val="22"/>
      <w:lang w:eastAsia="en-US"/>
    </w:rPr>
  </w:style>
  <w:style w:type="paragraph" w:styleId="ListParagraph">
    <w:name w:val="List Paragraph"/>
    <w:basedOn w:val="Normal"/>
    <w:uiPriority w:val="34"/>
    <w:qFormat/>
    <w:rsid w:val="00216BCA"/>
    <w:pPr>
      <w:ind w:left="720"/>
      <w:contextualSpacing/>
    </w:pPr>
  </w:style>
  <w:style w:type="character" w:styleId="Hyperlink">
    <w:name w:val="Hyperlink"/>
    <w:uiPriority w:val="99"/>
    <w:unhideWhenUsed/>
    <w:rsid w:val="00D00313"/>
    <w:rPr>
      <w:color w:val="0000FF"/>
      <w:u w:val="single"/>
    </w:rPr>
  </w:style>
  <w:style w:type="character" w:styleId="UnresolvedMention">
    <w:name w:val="Unresolved Mention"/>
    <w:basedOn w:val="DefaultParagraphFont"/>
    <w:uiPriority w:val="99"/>
    <w:semiHidden/>
    <w:unhideWhenUsed/>
    <w:rsid w:val="005F3B55"/>
    <w:rPr>
      <w:color w:val="605E5C"/>
      <w:shd w:val="clear" w:color="auto" w:fill="E1DFDD"/>
    </w:rPr>
  </w:style>
  <w:style w:type="paragraph" w:customStyle="1" w:styleId="Pa51">
    <w:name w:val="Pa5+1"/>
    <w:basedOn w:val="Normal"/>
    <w:next w:val="Normal"/>
    <w:uiPriority w:val="99"/>
    <w:rsid w:val="008E4713"/>
    <w:pPr>
      <w:autoSpaceDE w:val="0"/>
      <w:autoSpaceDN w:val="0"/>
      <w:adjustRightInd w:val="0"/>
      <w:spacing w:after="0" w:line="221" w:lineRule="atLeast"/>
    </w:pPr>
    <w:rPr>
      <w:sz w:val="24"/>
      <w:szCs w:val="24"/>
      <w:lang w:eastAsia="en-GB"/>
    </w:rPr>
  </w:style>
  <w:style w:type="character" w:customStyle="1" w:styleId="Heading1Char">
    <w:name w:val="Heading 1 Char"/>
    <w:basedOn w:val="DefaultParagraphFont"/>
    <w:link w:val="Heading1"/>
    <w:uiPriority w:val="9"/>
    <w:rsid w:val="005D6C2B"/>
    <w:rPr>
      <w:rFonts w:asciiTheme="majorHAnsi" w:eastAsiaTheme="majorEastAsia" w:hAnsiTheme="majorHAnsi" w:cstheme="majorBidi"/>
      <w:color w:val="365F91" w:themeColor="accent1" w:themeShade="BF"/>
      <w:sz w:val="32"/>
      <w:szCs w:val="32"/>
      <w:lang w:eastAsia="en-US"/>
    </w:rPr>
  </w:style>
  <w:style w:type="paragraph" w:customStyle="1" w:styleId="question">
    <w:name w:val="question"/>
    <w:basedOn w:val="Normal"/>
    <w:uiPriority w:val="99"/>
    <w:rsid w:val="00EF5CA7"/>
    <w:pPr>
      <w:widowControl w:val="0"/>
      <w:autoSpaceDE w:val="0"/>
      <w:autoSpaceDN w:val="0"/>
      <w:adjustRightInd w:val="0"/>
      <w:spacing w:before="240" w:after="0" w:line="240" w:lineRule="auto"/>
      <w:ind w:left="567" w:right="567" w:hanging="567"/>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19889">
      <w:bodyDiv w:val="1"/>
      <w:marLeft w:val="0"/>
      <w:marRight w:val="0"/>
      <w:marTop w:val="0"/>
      <w:marBottom w:val="0"/>
      <w:divBdr>
        <w:top w:val="none" w:sz="0" w:space="0" w:color="auto"/>
        <w:left w:val="none" w:sz="0" w:space="0" w:color="auto"/>
        <w:bottom w:val="none" w:sz="0" w:space="0" w:color="auto"/>
        <w:right w:val="none" w:sz="0" w:space="0" w:color="auto"/>
      </w:divBdr>
      <w:divsChild>
        <w:div w:id="253517087">
          <w:marLeft w:val="0"/>
          <w:marRight w:val="180"/>
          <w:marTop w:val="0"/>
          <w:marBottom w:val="0"/>
          <w:divBdr>
            <w:top w:val="none" w:sz="0" w:space="0" w:color="auto"/>
            <w:left w:val="none" w:sz="0" w:space="0" w:color="auto"/>
            <w:bottom w:val="none" w:sz="0" w:space="0" w:color="auto"/>
            <w:right w:val="none" w:sz="0" w:space="0" w:color="auto"/>
          </w:divBdr>
          <w:divsChild>
            <w:div w:id="1060789215">
              <w:marLeft w:val="0"/>
              <w:marRight w:val="0"/>
              <w:marTop w:val="0"/>
              <w:marBottom w:val="0"/>
              <w:divBdr>
                <w:top w:val="none" w:sz="0" w:space="0" w:color="auto"/>
                <w:left w:val="none" w:sz="0" w:space="0" w:color="auto"/>
                <w:bottom w:val="none" w:sz="0" w:space="0" w:color="auto"/>
                <w:right w:val="none" w:sz="0" w:space="0" w:color="auto"/>
              </w:divBdr>
              <w:divsChild>
                <w:div w:id="2067338516">
                  <w:marLeft w:val="0"/>
                  <w:marRight w:val="0"/>
                  <w:marTop w:val="0"/>
                  <w:marBottom w:val="0"/>
                  <w:divBdr>
                    <w:top w:val="none" w:sz="0" w:space="0" w:color="auto"/>
                    <w:left w:val="none" w:sz="0" w:space="0" w:color="auto"/>
                    <w:bottom w:val="none" w:sz="0" w:space="0" w:color="auto"/>
                    <w:right w:val="none" w:sz="0" w:space="0" w:color="auto"/>
                  </w:divBdr>
                  <w:divsChild>
                    <w:div w:id="726687814">
                      <w:marLeft w:val="0"/>
                      <w:marRight w:val="0"/>
                      <w:marTop w:val="0"/>
                      <w:marBottom w:val="0"/>
                      <w:divBdr>
                        <w:top w:val="none" w:sz="0" w:space="0" w:color="auto"/>
                        <w:left w:val="none" w:sz="0" w:space="0" w:color="auto"/>
                        <w:bottom w:val="none" w:sz="0" w:space="0" w:color="auto"/>
                        <w:right w:val="none" w:sz="0" w:space="0" w:color="auto"/>
                      </w:divBdr>
                      <w:divsChild>
                        <w:div w:id="633371901">
                          <w:marLeft w:val="0"/>
                          <w:marRight w:val="0"/>
                          <w:marTop w:val="0"/>
                          <w:marBottom w:val="0"/>
                          <w:divBdr>
                            <w:top w:val="none" w:sz="0" w:space="0" w:color="auto"/>
                            <w:left w:val="none" w:sz="0" w:space="0" w:color="auto"/>
                            <w:bottom w:val="none" w:sz="0" w:space="0" w:color="auto"/>
                            <w:right w:val="none" w:sz="0" w:space="0" w:color="auto"/>
                          </w:divBdr>
                          <w:divsChild>
                            <w:div w:id="56264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0144">
                  <w:marLeft w:val="0"/>
                  <w:marRight w:val="0"/>
                  <w:marTop w:val="0"/>
                  <w:marBottom w:val="0"/>
                  <w:divBdr>
                    <w:top w:val="none" w:sz="0" w:space="0" w:color="auto"/>
                    <w:left w:val="none" w:sz="0" w:space="0" w:color="auto"/>
                    <w:bottom w:val="none" w:sz="0" w:space="0" w:color="auto"/>
                    <w:right w:val="none" w:sz="0" w:space="0" w:color="auto"/>
                  </w:divBdr>
                  <w:divsChild>
                    <w:div w:id="239683075">
                      <w:marLeft w:val="0"/>
                      <w:marRight w:val="0"/>
                      <w:marTop w:val="0"/>
                      <w:marBottom w:val="0"/>
                      <w:divBdr>
                        <w:top w:val="none" w:sz="0" w:space="0" w:color="auto"/>
                        <w:left w:val="none" w:sz="0" w:space="0" w:color="auto"/>
                        <w:bottom w:val="none" w:sz="0" w:space="0" w:color="auto"/>
                        <w:right w:val="none" w:sz="0" w:space="0" w:color="auto"/>
                      </w:divBdr>
                      <w:divsChild>
                        <w:div w:id="1262641035">
                          <w:marLeft w:val="0"/>
                          <w:marRight w:val="0"/>
                          <w:marTop w:val="0"/>
                          <w:marBottom w:val="0"/>
                          <w:divBdr>
                            <w:top w:val="none" w:sz="0" w:space="0" w:color="auto"/>
                            <w:left w:val="none" w:sz="0" w:space="0" w:color="auto"/>
                            <w:bottom w:val="none" w:sz="0" w:space="0" w:color="auto"/>
                            <w:right w:val="none" w:sz="0" w:space="0" w:color="auto"/>
                          </w:divBdr>
                          <w:divsChild>
                            <w:div w:id="7991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879173">
      <w:bodyDiv w:val="1"/>
      <w:marLeft w:val="0"/>
      <w:marRight w:val="0"/>
      <w:marTop w:val="0"/>
      <w:marBottom w:val="0"/>
      <w:divBdr>
        <w:top w:val="none" w:sz="0" w:space="0" w:color="auto"/>
        <w:left w:val="none" w:sz="0" w:space="0" w:color="auto"/>
        <w:bottom w:val="none" w:sz="0" w:space="0" w:color="auto"/>
        <w:right w:val="none" w:sz="0" w:space="0" w:color="auto"/>
      </w:divBdr>
    </w:div>
    <w:div w:id="162673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24614911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quizlet.com/70561638/photosynthesis-flash-cards/" TargetMode="External"/><Relationship Id="rId5" Type="http://schemas.openxmlformats.org/officeDocument/2006/relationships/footnotes" Target="footnotes.xml"/><Relationship Id="rId10" Type="http://schemas.openxmlformats.org/officeDocument/2006/relationships/hyperlink" Target="http://www.saps.org.uk/secondary/teaching-resources/283-photosynthesis-how-does-chlorophyll-absorb-light-energy" TargetMode="External"/><Relationship Id="rId4" Type="http://schemas.openxmlformats.org/officeDocument/2006/relationships/webSettings" Target="webSettings.xml"/><Relationship Id="rId9" Type="http://schemas.openxmlformats.org/officeDocument/2006/relationships/hyperlink" Target="http://www.chem4kids.com/files/bio_metabolism.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Langham</dc:creator>
  <cp:lastModifiedBy>E Morrison</cp:lastModifiedBy>
  <cp:revision>3</cp:revision>
  <cp:lastPrinted>2023-01-04T10:13:00Z</cp:lastPrinted>
  <dcterms:created xsi:type="dcterms:W3CDTF">2023-01-04T10:00:00Z</dcterms:created>
  <dcterms:modified xsi:type="dcterms:W3CDTF">2023-01-04T10:14:00Z</dcterms:modified>
</cp:coreProperties>
</file>