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EA9F" w14:textId="77777777" w:rsidR="00176E2E" w:rsidRDefault="00000000">
      <w:pP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333DB939" wp14:editId="4F3B24C2">
                <wp:simplePos x="0" y="0"/>
                <wp:positionH relativeFrom="column">
                  <wp:posOffset>-37465</wp:posOffset>
                </wp:positionH>
                <wp:positionV relativeFrom="paragraph">
                  <wp:posOffset>-139065</wp:posOffset>
                </wp:positionV>
                <wp:extent cx="6812934" cy="511200"/>
                <wp:effectExtent l="0" t="0" r="6985" b="9525"/>
                <wp:wrapNone/>
                <wp:docPr id="5" name="Rectangle 5"/>
                <wp:cNvGraphicFramePr/>
                <a:graphic xmlns:a="http://schemas.openxmlformats.org/drawingml/2006/main">
                  <a:graphicData uri="http://schemas.microsoft.com/office/word/2010/wordprocessingShape">
                    <wps:wsp>
                      <wps:cNvSpPr/>
                      <wps:spPr>
                        <a:xfrm>
                          <a:off x="0" y="0"/>
                          <a:ext cx="6812934" cy="51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233835C" w14:textId="108C89E4" w:rsidR="00176E2E" w:rsidRDefault="00000000">
                            <w:pPr>
                              <w:spacing w:after="0" w:line="240" w:lineRule="auto"/>
                              <w:jc w:val="center"/>
                              <w:textDirection w:val="btLr"/>
                            </w:pPr>
                            <w:r>
                              <w:rPr>
                                <w:rFonts w:ascii="Arial" w:eastAsia="Arial" w:hAnsi="Arial" w:cs="Arial"/>
                                <w:b/>
                                <w:color w:val="000000"/>
                                <w:sz w:val="24"/>
                              </w:rPr>
                              <w:t xml:space="preserve">ENQUIRY: </w:t>
                            </w:r>
                            <w:r w:rsidR="00A710FE" w:rsidRPr="00A710FE">
                              <w:rPr>
                                <w:rFonts w:ascii="Arial" w:eastAsia="Arial" w:hAnsi="Arial" w:cs="Arial"/>
                                <w:b/>
                                <w:color w:val="000000"/>
                                <w:sz w:val="24"/>
                                <w:u w:val="single"/>
                              </w:rPr>
                              <w:t>How pivotal a year was 1857 in Britain’s relationship with India?</w:t>
                            </w:r>
                          </w:p>
                          <w:p w14:paraId="2AFDF348" w14:textId="77777777" w:rsidR="00A710FE" w:rsidRDefault="00A710FE"/>
                        </w:txbxContent>
                      </wps:txbx>
                      <wps:bodyPr spcFirstLastPara="1" wrap="square" lIns="91425" tIns="45700" rIns="91425" bIns="45700" anchor="t" anchorCtr="0">
                        <a:noAutofit/>
                      </wps:bodyPr>
                    </wps:wsp>
                  </a:graphicData>
                </a:graphic>
              </wp:anchor>
            </w:drawing>
          </mc:Choice>
          <mc:Fallback>
            <w:pict>
              <v:rect w14:anchorId="333DB939" id="Rectangle 5" o:spid="_x0000_s1026" style="position:absolute;margin-left:-2.95pt;margin-top:-10.95pt;width:536.45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">
                <v:stroke startarrowwidth="narrow" startarrowlength="short" endarrowwidth="narrow" endarrowlength="short"/>
                <v:textbox inset="2.53958mm,1.2694mm,2.53958mm,1.2694mm">
                  <w:txbxContent>
                    <w:p w14:paraId="6233835C" w14:textId="108C89E4" w:rsidR="00176E2E" w:rsidRDefault="00000000">
                      <w:pPr>
                        <w:spacing w:after="0" w:line="240" w:lineRule="auto"/>
                        <w:jc w:val="center"/>
                        <w:textDirection w:val="btLr"/>
                      </w:pPr>
                      <w:r>
                        <w:rPr>
                          <w:rFonts w:ascii="Arial" w:eastAsia="Arial" w:hAnsi="Arial" w:cs="Arial"/>
                          <w:b/>
                          <w:color w:val="000000"/>
                          <w:sz w:val="24"/>
                        </w:rPr>
                        <w:t xml:space="preserve">ENQUIRY: </w:t>
                      </w:r>
                      <w:r w:rsidR="00A710FE" w:rsidRPr="00A710FE">
                        <w:rPr>
                          <w:rFonts w:ascii="Arial" w:eastAsia="Arial" w:hAnsi="Arial" w:cs="Arial"/>
                          <w:b/>
                          <w:color w:val="000000"/>
                          <w:sz w:val="24"/>
                          <w:u w:val="single"/>
                        </w:rPr>
                        <w:t>How pivotal a year was 1857 in Britain’s relationship with India?</w:t>
                      </w:r>
                    </w:p>
                    <w:p w14:paraId="2AFDF348" w14:textId="77777777" w:rsidR="00A710FE" w:rsidRDefault="00A710FE"/>
                  </w:txbxContent>
                </v:textbox>
              </v:rect>
            </w:pict>
          </mc:Fallback>
        </mc:AlternateContent>
      </w:r>
    </w:p>
    <w:tbl>
      <w:tblPr>
        <w:tblStyle w:val="a"/>
        <w:tblW w:w="106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928"/>
        <w:gridCol w:w="2709"/>
        <w:gridCol w:w="1632"/>
        <w:gridCol w:w="1413"/>
      </w:tblGrid>
      <w:tr w:rsidR="00176E2E" w14:paraId="5FAF66DC" w14:textId="77777777">
        <w:trPr>
          <w:trHeight w:val="806"/>
        </w:trPr>
        <w:tc>
          <w:tcPr>
            <w:tcW w:w="10682" w:type="dxa"/>
            <w:gridSpan w:val="4"/>
          </w:tcPr>
          <w:p w14:paraId="7752CE22" w14:textId="77777777" w:rsidR="00A710FE" w:rsidRDefault="00A710FE">
            <w:pPr>
              <w:rPr>
                <w:rFonts w:ascii="Arial" w:eastAsia="Arial" w:hAnsi="Arial" w:cs="Arial"/>
                <w:b/>
                <w:sz w:val="20"/>
                <w:szCs w:val="20"/>
              </w:rPr>
            </w:pPr>
          </w:p>
          <w:p w14:paraId="0EE98B1D" w14:textId="51355BD6" w:rsidR="00176E2E" w:rsidRDefault="00000000">
            <w:pPr>
              <w:rPr>
                <w:rFonts w:ascii="Arial" w:eastAsia="Arial" w:hAnsi="Arial" w:cs="Arial"/>
                <w:i/>
                <w:sz w:val="20"/>
                <w:szCs w:val="20"/>
              </w:rPr>
            </w:pPr>
            <w:r>
              <w:rPr>
                <w:rFonts w:ascii="Arial" w:eastAsia="Arial" w:hAnsi="Arial" w:cs="Arial"/>
                <w:b/>
                <w:sz w:val="20"/>
                <w:szCs w:val="20"/>
              </w:rPr>
              <w:t xml:space="preserve">Unit intention: </w:t>
            </w:r>
            <w:r w:rsidR="00A710FE" w:rsidRPr="00A710FE">
              <w:rPr>
                <w:rFonts w:ascii="Arial" w:eastAsia="Arial" w:hAnsi="Arial" w:cs="Arial"/>
                <w:sz w:val="20"/>
                <w:szCs w:val="20"/>
              </w:rPr>
              <w:t>During the 19th century, British rule in India changed drastically. After initially dominating India through trade organised by the East India Company, the insurrection and violent events of 1857 led to a rule by the British government directly. In addition to these political and economic changes, the changing attitudes towards India will also be considered, in order to highlight how fascination gave way to the idea of domination.</w:t>
            </w:r>
          </w:p>
          <w:p w14:paraId="308A979A" w14:textId="22768F08" w:rsidR="00176E2E" w:rsidRDefault="00000000">
            <w:pPr>
              <w:rPr>
                <w:rFonts w:ascii="Arial" w:eastAsia="Arial" w:hAnsi="Arial" w:cs="Arial"/>
                <w:i/>
                <w:sz w:val="20"/>
                <w:szCs w:val="20"/>
              </w:rPr>
            </w:pPr>
            <w:r>
              <w:rPr>
                <w:rFonts w:ascii="Arial" w:eastAsia="Arial" w:hAnsi="Arial" w:cs="Arial"/>
                <w:b/>
                <w:i/>
                <w:sz w:val="20"/>
                <w:szCs w:val="20"/>
              </w:rPr>
              <w:t xml:space="preserve">Second Order Concept – </w:t>
            </w:r>
            <w:r w:rsidR="00A710FE">
              <w:rPr>
                <w:rFonts w:ascii="Arial" w:eastAsia="Arial" w:hAnsi="Arial" w:cs="Arial"/>
                <w:i/>
                <w:sz w:val="20"/>
                <w:szCs w:val="20"/>
              </w:rPr>
              <w:t xml:space="preserve">Change and continuity </w:t>
            </w:r>
            <w:r>
              <w:rPr>
                <w:rFonts w:ascii="Arial" w:eastAsia="Arial" w:hAnsi="Arial" w:cs="Arial"/>
                <w:i/>
                <w:sz w:val="20"/>
                <w:szCs w:val="20"/>
              </w:rPr>
              <w:t xml:space="preserve"> </w:t>
            </w:r>
          </w:p>
          <w:p w14:paraId="4FE6AE09" w14:textId="7C1C6217" w:rsidR="00176E2E" w:rsidRDefault="00000000">
            <w:pPr>
              <w:rPr>
                <w:rFonts w:ascii="Arial" w:eastAsia="Arial" w:hAnsi="Arial" w:cs="Arial"/>
                <w:i/>
                <w:sz w:val="20"/>
                <w:szCs w:val="20"/>
              </w:rPr>
            </w:pPr>
            <w:r>
              <w:rPr>
                <w:rFonts w:ascii="Arial" w:eastAsia="Arial" w:hAnsi="Arial" w:cs="Arial"/>
                <w:b/>
                <w:i/>
                <w:sz w:val="20"/>
                <w:szCs w:val="20"/>
              </w:rPr>
              <w:t xml:space="preserve">Key Concepts: </w:t>
            </w:r>
            <w:r w:rsidR="00A710FE" w:rsidRPr="00A710FE">
              <w:rPr>
                <w:rFonts w:ascii="Arial" w:eastAsia="Arial" w:hAnsi="Arial" w:cs="Arial"/>
                <w:i/>
                <w:sz w:val="20"/>
                <w:szCs w:val="20"/>
              </w:rPr>
              <w:t>Revolution, Mutiny, War</w:t>
            </w:r>
          </w:p>
        </w:tc>
      </w:tr>
      <w:tr w:rsidR="00176E2E" w14:paraId="5C7A257D" w14:textId="77777777">
        <w:trPr>
          <w:trHeight w:val="259"/>
        </w:trPr>
        <w:tc>
          <w:tcPr>
            <w:tcW w:w="7637" w:type="dxa"/>
            <w:gridSpan w:val="2"/>
          </w:tcPr>
          <w:p w14:paraId="6709ECB9"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Success criteria</w:t>
            </w:r>
          </w:p>
        </w:tc>
        <w:tc>
          <w:tcPr>
            <w:tcW w:w="1632" w:type="dxa"/>
          </w:tcPr>
          <w:p w14:paraId="02CB5724"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Wingdings 2" w:eastAsia="Wingdings 2" w:hAnsi="Wingdings 2" w:cs="Wingdings 2"/>
                <w:color w:val="000000"/>
                <w:sz w:val="20"/>
                <w:szCs w:val="20"/>
              </w:rPr>
              <w:t>✓</w:t>
            </w:r>
          </w:p>
        </w:tc>
        <w:tc>
          <w:tcPr>
            <w:tcW w:w="1413" w:type="dxa"/>
          </w:tcPr>
          <w:p w14:paraId="4DDAC310"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X</w:t>
            </w:r>
          </w:p>
        </w:tc>
      </w:tr>
      <w:tr w:rsidR="00176E2E" w14:paraId="6C034648" w14:textId="77777777">
        <w:trPr>
          <w:trHeight w:val="1739"/>
        </w:trPr>
        <w:tc>
          <w:tcPr>
            <w:tcW w:w="7637" w:type="dxa"/>
            <w:gridSpan w:val="2"/>
          </w:tcPr>
          <w:p w14:paraId="54FD13BC" w14:textId="56ACEB10"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understand what </w:t>
            </w:r>
            <w:r w:rsidR="00A710FE">
              <w:rPr>
                <w:rFonts w:ascii="Arial" w:eastAsia="Arial" w:hAnsi="Arial" w:cs="Arial"/>
                <w:color w:val="000000"/>
                <w:sz w:val="20"/>
                <w:szCs w:val="20"/>
              </w:rPr>
              <w:t>Mughal India looked like</w:t>
            </w:r>
            <w:r>
              <w:rPr>
                <w:rFonts w:ascii="Arial" w:eastAsia="Arial" w:hAnsi="Arial" w:cs="Arial"/>
                <w:color w:val="000000"/>
                <w:sz w:val="20"/>
                <w:szCs w:val="20"/>
              </w:rPr>
              <w:t>.</w:t>
            </w:r>
          </w:p>
          <w:p w14:paraId="0BEAFFA6" w14:textId="413E0EE0"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describe </w:t>
            </w:r>
            <w:r w:rsidR="00A710FE">
              <w:rPr>
                <w:rFonts w:ascii="Arial" w:eastAsia="Arial" w:hAnsi="Arial" w:cs="Arial"/>
                <w:color w:val="000000"/>
                <w:sz w:val="20"/>
                <w:szCs w:val="20"/>
              </w:rPr>
              <w:t>English attitudes towards India in the 17</w:t>
            </w:r>
            <w:r w:rsidR="00A710FE" w:rsidRPr="00A710FE">
              <w:rPr>
                <w:rFonts w:ascii="Arial" w:eastAsia="Arial" w:hAnsi="Arial" w:cs="Arial"/>
                <w:color w:val="000000"/>
                <w:sz w:val="20"/>
                <w:szCs w:val="20"/>
                <w:vertAlign w:val="superscript"/>
              </w:rPr>
              <w:t>th</w:t>
            </w:r>
            <w:r w:rsidR="00A710FE">
              <w:rPr>
                <w:rFonts w:ascii="Arial" w:eastAsia="Arial" w:hAnsi="Arial" w:cs="Arial"/>
                <w:color w:val="000000"/>
                <w:sz w:val="20"/>
                <w:szCs w:val="20"/>
              </w:rPr>
              <w:t xml:space="preserve"> century.</w:t>
            </w:r>
            <w:r>
              <w:rPr>
                <w:rFonts w:ascii="Arial" w:eastAsia="Arial" w:hAnsi="Arial" w:cs="Arial"/>
                <w:color w:val="000000"/>
                <w:sz w:val="20"/>
                <w:szCs w:val="20"/>
              </w:rPr>
              <w:t xml:space="preserve"> </w:t>
            </w:r>
          </w:p>
          <w:p w14:paraId="2468BF5A" w14:textId="71DCA1E5"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describe the </w:t>
            </w:r>
            <w:r w:rsidR="00A710FE">
              <w:rPr>
                <w:rFonts w:ascii="Arial" w:eastAsia="Arial" w:hAnsi="Arial" w:cs="Arial"/>
                <w:color w:val="000000"/>
                <w:sz w:val="20"/>
                <w:szCs w:val="20"/>
              </w:rPr>
              <w:t>East India Company’s role in India.</w:t>
            </w:r>
          </w:p>
          <w:p w14:paraId="6181975E" w14:textId="56CC1549"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evaluate </w:t>
            </w:r>
            <w:r w:rsidR="00A710FE">
              <w:rPr>
                <w:rFonts w:ascii="Arial" w:eastAsia="Arial" w:hAnsi="Arial" w:cs="Arial"/>
                <w:color w:val="000000"/>
                <w:sz w:val="20"/>
                <w:szCs w:val="20"/>
              </w:rPr>
              <w:t>interpretations of the Indian uprising.</w:t>
            </w:r>
            <w:r>
              <w:rPr>
                <w:rFonts w:ascii="Arial" w:eastAsia="Arial" w:hAnsi="Arial" w:cs="Arial"/>
                <w:color w:val="000000"/>
                <w:sz w:val="20"/>
                <w:szCs w:val="20"/>
              </w:rPr>
              <w:t xml:space="preserve"> </w:t>
            </w:r>
          </w:p>
          <w:p w14:paraId="4398C96A" w14:textId="45378B42" w:rsidR="00176E2E"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can </w:t>
            </w:r>
            <w:r w:rsidR="00A710FE">
              <w:rPr>
                <w:rFonts w:ascii="Arial" w:eastAsia="Arial" w:hAnsi="Arial" w:cs="Arial"/>
                <w:color w:val="000000"/>
                <w:sz w:val="20"/>
                <w:szCs w:val="20"/>
              </w:rPr>
              <w:t>analyse why 1857, specifically, became a turning point in Indian History.</w:t>
            </w:r>
          </w:p>
        </w:tc>
        <w:tc>
          <w:tcPr>
            <w:tcW w:w="1632" w:type="dxa"/>
          </w:tcPr>
          <w:p w14:paraId="5773C04C" w14:textId="77777777" w:rsidR="00176E2E" w:rsidRDefault="00176E2E">
            <w:pPr>
              <w:rPr>
                <w:rFonts w:ascii="Arial" w:eastAsia="Arial" w:hAnsi="Arial" w:cs="Arial"/>
                <w:sz w:val="20"/>
                <w:szCs w:val="20"/>
              </w:rPr>
            </w:pPr>
          </w:p>
        </w:tc>
        <w:tc>
          <w:tcPr>
            <w:tcW w:w="1413" w:type="dxa"/>
          </w:tcPr>
          <w:p w14:paraId="0EA506D1" w14:textId="77777777" w:rsidR="00176E2E" w:rsidRDefault="00176E2E">
            <w:pPr>
              <w:rPr>
                <w:rFonts w:ascii="Arial" w:eastAsia="Arial" w:hAnsi="Arial" w:cs="Arial"/>
                <w:sz w:val="20"/>
                <w:szCs w:val="20"/>
              </w:rPr>
            </w:pPr>
          </w:p>
        </w:tc>
      </w:tr>
      <w:tr w:rsidR="00176E2E" w14:paraId="6619644D" w14:textId="77777777">
        <w:trPr>
          <w:trHeight w:val="563"/>
        </w:trPr>
        <w:tc>
          <w:tcPr>
            <w:tcW w:w="10682" w:type="dxa"/>
            <w:gridSpan w:val="4"/>
          </w:tcPr>
          <w:p w14:paraId="54AC2780"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Unit summative and formative assessment details:</w:t>
            </w:r>
          </w:p>
          <w:p w14:paraId="6B743057"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Students will answer the enquiry question with an extended writing task</w:t>
            </w:r>
          </w:p>
          <w:p w14:paraId="636F6773" w14:textId="77777777" w:rsidR="00176E2E" w:rsidRDefault="00176E2E">
            <w:pPr>
              <w:pBdr>
                <w:top w:val="nil"/>
                <w:left w:val="nil"/>
                <w:bottom w:val="nil"/>
                <w:right w:val="nil"/>
                <w:between w:val="nil"/>
              </w:pBdr>
              <w:spacing w:after="0" w:line="240" w:lineRule="auto"/>
              <w:rPr>
                <w:rFonts w:ascii="Arial" w:eastAsia="Arial" w:hAnsi="Arial" w:cs="Arial"/>
                <w:color w:val="000000"/>
                <w:sz w:val="20"/>
                <w:szCs w:val="20"/>
              </w:rPr>
            </w:pPr>
          </w:p>
          <w:p w14:paraId="185C6BEF" w14:textId="222BBCD4" w:rsidR="00176E2E" w:rsidRDefault="00A710FE">
            <w:pPr>
              <w:pBdr>
                <w:top w:val="nil"/>
                <w:left w:val="nil"/>
                <w:bottom w:val="nil"/>
                <w:right w:val="nil"/>
                <w:between w:val="nil"/>
              </w:pBdr>
              <w:spacing w:after="0" w:line="240" w:lineRule="auto"/>
              <w:rPr>
                <w:rFonts w:ascii="Arial" w:eastAsia="Arial" w:hAnsi="Arial" w:cs="Arial"/>
                <w:b/>
                <w:color w:val="000000"/>
                <w:sz w:val="24"/>
                <w:u w:val="single"/>
              </w:rPr>
            </w:pPr>
            <w:r w:rsidRPr="00A710FE">
              <w:rPr>
                <w:rFonts w:ascii="Arial" w:eastAsia="Arial" w:hAnsi="Arial" w:cs="Arial"/>
                <w:b/>
                <w:color w:val="000000"/>
                <w:sz w:val="24"/>
                <w:u w:val="single"/>
              </w:rPr>
              <w:t>How pivotal a year was 1857 in Britain’s relationship with India?</w:t>
            </w:r>
          </w:p>
          <w:p w14:paraId="02F7C7DE" w14:textId="77777777" w:rsidR="00A710FE" w:rsidRDefault="00A710FE">
            <w:pPr>
              <w:pBdr>
                <w:top w:val="nil"/>
                <w:left w:val="nil"/>
                <w:bottom w:val="nil"/>
                <w:right w:val="nil"/>
                <w:between w:val="nil"/>
              </w:pBdr>
              <w:spacing w:after="0" w:line="240" w:lineRule="auto"/>
              <w:rPr>
                <w:b/>
                <w:color w:val="000000"/>
                <w:sz w:val="24"/>
                <w:szCs w:val="24"/>
                <w:u w:val="single"/>
              </w:rPr>
            </w:pPr>
          </w:p>
          <w:p w14:paraId="2CA566C0" w14:textId="77777777" w:rsidR="00176E2E"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Student will answer extended writing piece on this. </w:t>
            </w:r>
          </w:p>
          <w:p w14:paraId="60638CB2" w14:textId="77777777" w:rsidR="00176E2E" w:rsidRDefault="00176E2E">
            <w:pPr>
              <w:pBdr>
                <w:top w:val="nil"/>
                <w:left w:val="nil"/>
                <w:bottom w:val="nil"/>
                <w:right w:val="nil"/>
                <w:between w:val="nil"/>
              </w:pBdr>
              <w:spacing w:after="0" w:line="240" w:lineRule="auto"/>
              <w:rPr>
                <w:rFonts w:ascii="Arial" w:eastAsia="Arial" w:hAnsi="Arial" w:cs="Arial"/>
                <w:i/>
                <w:color w:val="000000"/>
                <w:sz w:val="20"/>
                <w:szCs w:val="20"/>
              </w:rPr>
            </w:pPr>
          </w:p>
        </w:tc>
      </w:tr>
      <w:tr w:rsidR="00176E2E" w14:paraId="351B7510" w14:textId="77777777">
        <w:trPr>
          <w:trHeight w:val="881"/>
        </w:trPr>
        <w:tc>
          <w:tcPr>
            <w:tcW w:w="10682" w:type="dxa"/>
            <w:gridSpan w:val="4"/>
          </w:tcPr>
          <w:p w14:paraId="7729BD6E" w14:textId="77777777" w:rsidR="00176E2E" w:rsidRDefault="00000000">
            <w:pPr>
              <w:rPr>
                <w:rFonts w:ascii="Arial" w:eastAsia="Arial" w:hAnsi="Arial" w:cs="Arial"/>
                <w:b/>
                <w:sz w:val="20"/>
                <w:szCs w:val="20"/>
              </w:rPr>
            </w:pPr>
            <w:r>
              <w:rPr>
                <w:rFonts w:ascii="Arial" w:eastAsia="Arial" w:hAnsi="Arial" w:cs="Arial"/>
                <w:b/>
                <w:sz w:val="20"/>
                <w:szCs w:val="20"/>
              </w:rPr>
              <w:t>Home Learning (What and how often:)</w:t>
            </w:r>
          </w:p>
          <w:p w14:paraId="17550E8A" w14:textId="77777777" w:rsidR="00176E2E" w:rsidRDefault="00000000">
            <w:pPr>
              <w:rPr>
                <w:rFonts w:ascii="Arial" w:eastAsia="Arial" w:hAnsi="Arial" w:cs="Arial"/>
                <w:b/>
                <w:sz w:val="20"/>
                <w:szCs w:val="20"/>
              </w:rPr>
            </w:pPr>
            <w:r>
              <w:rPr>
                <w:rFonts w:ascii="Arial" w:eastAsia="Arial" w:hAnsi="Arial" w:cs="Arial"/>
                <w:b/>
                <w:sz w:val="20"/>
                <w:szCs w:val="20"/>
              </w:rPr>
              <w:t xml:space="preserve">Meanwhile/elsewhere  </w:t>
            </w:r>
          </w:p>
        </w:tc>
      </w:tr>
      <w:tr w:rsidR="00176E2E" w14:paraId="4EB61649" w14:textId="77777777">
        <w:trPr>
          <w:trHeight w:val="18"/>
        </w:trPr>
        <w:tc>
          <w:tcPr>
            <w:tcW w:w="4928" w:type="dxa"/>
          </w:tcPr>
          <w:p w14:paraId="7966B1BD"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Topic Sequence</w:t>
            </w:r>
          </w:p>
          <w:p w14:paraId="0F8FE1E8" w14:textId="77777777"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 xml:space="preserve">How was Mughal India able to build the most beautiful building in the world? </w:t>
            </w:r>
          </w:p>
          <w:p w14:paraId="031BB1D5" w14:textId="77777777" w:rsid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What were English attitudes towards India in the 17</w:t>
            </w:r>
            <w:r w:rsidRPr="00A710FE">
              <w:rPr>
                <w:rFonts w:ascii="Arial" w:eastAsia="Arial" w:hAnsi="Arial" w:cs="Arial"/>
                <w:color w:val="000000"/>
                <w:sz w:val="20"/>
                <w:szCs w:val="20"/>
                <w:vertAlign w:val="superscript"/>
              </w:rPr>
              <w:t>th</w:t>
            </w:r>
            <w:r w:rsidRPr="00A710FE">
              <w:rPr>
                <w:rFonts w:ascii="Arial" w:eastAsia="Arial" w:hAnsi="Arial" w:cs="Arial"/>
                <w:color w:val="000000"/>
                <w:sz w:val="20"/>
                <w:szCs w:val="20"/>
              </w:rPr>
              <w:t xml:space="preserve"> century like?</w:t>
            </w:r>
          </w:p>
          <w:p w14:paraId="5806FE0F" w14:textId="0DB20FFA"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 xml:space="preserve">How did the East India Company increase Britain’s influence in India? </w:t>
            </w:r>
          </w:p>
          <w:p w14:paraId="1F4D76AB" w14:textId="76FCFD29"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 xml:space="preserve">Why does it matter what we call the events of 1857? </w:t>
            </w:r>
          </w:p>
          <w:p w14:paraId="79CE4334" w14:textId="11C03691"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How did Britain react to the events of 1857?</w:t>
            </w:r>
          </w:p>
          <w:p w14:paraId="78F50DDC" w14:textId="5F2D666A"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What can interpretations of 1857 tell us about its importance?</w:t>
            </w:r>
          </w:p>
          <w:p w14:paraId="6C21A762" w14:textId="6FB121E0" w:rsidR="00A710FE" w:rsidRPr="00A710FE" w:rsidRDefault="00A710FE" w:rsidP="00A710FE">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A710FE">
              <w:rPr>
                <w:rFonts w:ascii="Arial" w:eastAsia="Arial" w:hAnsi="Arial" w:cs="Arial"/>
                <w:color w:val="000000"/>
                <w:sz w:val="20"/>
                <w:szCs w:val="20"/>
              </w:rPr>
              <w:t>Why was 1857 a turning point in Indian history?</w:t>
            </w:r>
          </w:p>
          <w:p w14:paraId="6ED0A0A2" w14:textId="77777777" w:rsidR="00176E2E" w:rsidRDefault="00176E2E">
            <w:pPr>
              <w:pBdr>
                <w:top w:val="nil"/>
                <w:left w:val="nil"/>
                <w:bottom w:val="nil"/>
                <w:right w:val="nil"/>
                <w:between w:val="nil"/>
              </w:pBdr>
              <w:spacing w:after="0" w:line="240" w:lineRule="auto"/>
              <w:ind w:left="720"/>
              <w:rPr>
                <w:rFonts w:ascii="Arial" w:eastAsia="Arial" w:hAnsi="Arial" w:cs="Arial"/>
                <w:color w:val="000000"/>
                <w:sz w:val="20"/>
                <w:szCs w:val="20"/>
              </w:rPr>
            </w:pPr>
          </w:p>
        </w:tc>
        <w:tc>
          <w:tcPr>
            <w:tcW w:w="5754" w:type="dxa"/>
            <w:gridSpan w:val="3"/>
          </w:tcPr>
          <w:p w14:paraId="54AF58E4"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Recommended reading to support Home Learning: </w:t>
            </w:r>
          </w:p>
          <w:p w14:paraId="65F20E59" w14:textId="77777777" w:rsidR="00176E2E" w:rsidRDefault="00176E2E">
            <w:pPr>
              <w:pBdr>
                <w:top w:val="nil"/>
                <w:left w:val="nil"/>
                <w:bottom w:val="nil"/>
                <w:right w:val="nil"/>
                <w:between w:val="nil"/>
              </w:pBdr>
              <w:spacing w:after="0" w:line="240" w:lineRule="auto"/>
              <w:rPr>
                <w:rFonts w:ascii="Arial" w:eastAsia="Arial" w:hAnsi="Arial" w:cs="Arial"/>
                <w:b/>
                <w:color w:val="000000"/>
                <w:sz w:val="20"/>
                <w:szCs w:val="20"/>
              </w:rPr>
            </w:pPr>
          </w:p>
          <w:p w14:paraId="6224B9C9" w14:textId="10CABEC4" w:rsidR="00A710FE" w:rsidRPr="00A710FE" w:rsidRDefault="00A710FE">
            <w:hyperlink r:id="rId8" w:history="1">
              <w:r w:rsidRPr="003133C2">
                <w:rPr>
                  <w:rStyle w:val="Hyperlink"/>
                </w:rPr>
                <w:t>http</w:t>
              </w:r>
              <w:r w:rsidRPr="003133C2">
                <w:rPr>
                  <w:rStyle w:val="Hyperlink"/>
                </w:rPr>
                <w:t>s</w:t>
              </w:r>
              <w:r w:rsidRPr="003133C2">
                <w:rPr>
                  <w:rStyle w:val="Hyperlink"/>
                </w:rPr>
                <w:t>://www.iwm.org.uk/collections/item/object/205022051</w:t>
              </w:r>
            </w:hyperlink>
          </w:p>
          <w:p w14:paraId="1B2F4BC8" w14:textId="6DE8A339" w:rsidR="00A710FE" w:rsidRDefault="00A710FE">
            <w:pPr>
              <w:rPr>
                <w:b/>
                <w:sz w:val="24"/>
                <w:szCs w:val="24"/>
              </w:rPr>
            </w:pPr>
            <w:hyperlink r:id="rId9" w:history="1">
              <w:r w:rsidRPr="003133C2">
                <w:rPr>
                  <w:rStyle w:val="Hyperlink"/>
                  <w:b/>
                  <w:sz w:val="24"/>
                  <w:szCs w:val="24"/>
                </w:rPr>
                <w:t>https://kids.britannica.com/students/article/Sepoy-Revolt/276991#:~:text=The%20Indian%20Mutiny%20of%201857,controlled%20army%20were%20called%20sepoys</w:t>
              </w:r>
            </w:hyperlink>
            <w:r w:rsidRPr="00A710FE">
              <w:rPr>
                <w:b/>
                <w:sz w:val="24"/>
                <w:szCs w:val="24"/>
              </w:rPr>
              <w:t>.</w:t>
            </w:r>
          </w:p>
          <w:p w14:paraId="46B2EE63" w14:textId="066992BF" w:rsidR="00176E2E" w:rsidRDefault="00000000">
            <w:pPr>
              <w:rPr>
                <w:b/>
                <w:sz w:val="24"/>
                <w:szCs w:val="24"/>
                <w:highlight w:val="white"/>
              </w:rPr>
            </w:pPr>
            <w:r>
              <w:rPr>
                <w:b/>
                <w:sz w:val="24"/>
                <w:szCs w:val="24"/>
                <w:highlight w:val="white"/>
              </w:rPr>
              <w:t>Recommended places to visit with your family:</w:t>
            </w:r>
          </w:p>
          <w:p w14:paraId="6DB8EAD6" w14:textId="10754D5D" w:rsidR="00A710FE" w:rsidRDefault="00A710FE">
            <w:pPr>
              <w:rPr>
                <w:b/>
                <w:sz w:val="24"/>
                <w:szCs w:val="24"/>
                <w:highlight w:val="white"/>
              </w:rPr>
            </w:pPr>
            <w:r>
              <w:rPr>
                <w:b/>
                <w:sz w:val="24"/>
                <w:szCs w:val="24"/>
                <w:highlight w:val="white"/>
              </w:rPr>
              <w:t xml:space="preserve">Imperial War Museum </w:t>
            </w:r>
          </w:p>
          <w:p w14:paraId="3DB7C966" w14:textId="14D3653B" w:rsidR="00176E2E" w:rsidRDefault="00A710FE" w:rsidP="00A710FE">
            <w:pPr>
              <w:spacing w:after="160" w:line="259" w:lineRule="auto"/>
              <w:rPr>
                <w:rFonts w:ascii="Arial" w:eastAsia="Arial" w:hAnsi="Arial" w:cs="Arial"/>
                <w:b/>
                <w:color w:val="0000FF"/>
                <w:sz w:val="20"/>
                <w:szCs w:val="20"/>
                <w:u w:val="single"/>
              </w:rPr>
            </w:pPr>
            <w:r>
              <w:rPr>
                <w:rFonts w:ascii="Arial" w:eastAsia="Arial" w:hAnsi="Arial" w:cs="Arial"/>
                <w:sz w:val="20"/>
                <w:szCs w:val="20"/>
              </w:rPr>
              <w:t xml:space="preserve">National Army Museum - </w:t>
            </w:r>
            <w:r w:rsidRPr="00A710FE">
              <w:rPr>
                <w:rFonts w:ascii="Arial" w:eastAsia="Arial" w:hAnsi="Arial" w:cs="Arial"/>
                <w:sz w:val="20"/>
                <w:szCs w:val="20"/>
              </w:rPr>
              <w:t>https://www.nam.ac.uk/subjects/indian-mutiny</w:t>
            </w:r>
          </w:p>
        </w:tc>
      </w:tr>
    </w:tbl>
    <w:p w14:paraId="3A81CC41" w14:textId="77777777" w:rsidR="00176E2E" w:rsidRDefault="00176E2E">
      <w:pPr>
        <w:rPr>
          <w:rFonts w:ascii="Arial" w:eastAsia="Arial" w:hAnsi="Arial" w:cs="Arial"/>
          <w:sz w:val="20"/>
          <w:szCs w:val="20"/>
        </w:rPr>
      </w:pPr>
    </w:p>
    <w:p w14:paraId="2085BC5F" w14:textId="77777777" w:rsidR="00176E2E" w:rsidRDefault="00176E2E">
      <w:pPr>
        <w:rPr>
          <w:rFonts w:ascii="Arial" w:eastAsia="Arial" w:hAnsi="Arial" w:cs="Arial"/>
          <w:sz w:val="20"/>
          <w:szCs w:val="20"/>
        </w:rPr>
      </w:pPr>
    </w:p>
    <w:p w14:paraId="15F39964" w14:textId="77777777" w:rsidR="00176E2E" w:rsidRDefault="00176E2E">
      <w:pPr>
        <w:rPr>
          <w:rFonts w:ascii="Arial" w:eastAsia="Arial" w:hAnsi="Arial" w:cs="Arial"/>
          <w:sz w:val="20"/>
          <w:szCs w:val="20"/>
        </w:rPr>
      </w:pPr>
    </w:p>
    <w:tbl>
      <w:tblPr>
        <w:tblStyle w:val="a0"/>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75"/>
      </w:tblGrid>
      <w:tr w:rsidR="00176E2E" w14:paraId="4ADF8AD8" w14:textId="77777777">
        <w:trPr>
          <w:trHeight w:val="530"/>
        </w:trPr>
        <w:tc>
          <w:tcPr>
            <w:tcW w:w="10175" w:type="dxa"/>
          </w:tcPr>
          <w:p w14:paraId="3D504122" w14:textId="77777777" w:rsidR="00176E2E" w:rsidRDefault="00000000">
            <w:pPr>
              <w:rPr>
                <w:rFonts w:ascii="Arial" w:eastAsia="Arial" w:hAnsi="Arial" w:cs="Arial"/>
                <w:sz w:val="20"/>
                <w:szCs w:val="20"/>
              </w:rPr>
            </w:pPr>
            <w:r>
              <w:rPr>
                <w:rFonts w:ascii="Arial" w:eastAsia="Arial" w:hAnsi="Arial" w:cs="Arial"/>
                <w:b/>
                <w:sz w:val="20"/>
                <w:szCs w:val="20"/>
              </w:rPr>
              <w:t>Success criteria</w:t>
            </w:r>
            <w:r>
              <w:rPr>
                <w:rFonts w:ascii="Arial" w:eastAsia="Arial" w:hAnsi="Arial" w:cs="Arial"/>
                <w:sz w:val="20"/>
                <w:szCs w:val="20"/>
              </w:rPr>
              <w:t xml:space="preserve"> – Have you met them? Show your </w:t>
            </w:r>
            <w:r>
              <w:rPr>
                <w:rFonts w:ascii="Arial" w:eastAsia="Arial" w:hAnsi="Arial" w:cs="Arial"/>
                <w:sz w:val="20"/>
                <w:szCs w:val="20"/>
                <w:u w:val="single"/>
              </w:rPr>
              <w:t>evidence</w:t>
            </w:r>
            <w:r>
              <w:rPr>
                <w:rFonts w:ascii="Arial" w:eastAsia="Arial" w:hAnsi="Arial" w:cs="Arial"/>
                <w:sz w:val="20"/>
                <w:szCs w:val="20"/>
              </w:rPr>
              <w:t xml:space="preserve"> in the boxes below.</w:t>
            </w:r>
            <w:r>
              <w:rPr>
                <w:noProof/>
              </w:rPr>
              <mc:AlternateContent>
                <mc:Choice Requires="wpg">
                  <w:drawing>
                    <wp:anchor distT="0" distB="0" distL="114300" distR="114300" simplePos="0" relativeHeight="251659264" behindDoc="0" locked="0" layoutInCell="1" hidden="0" allowOverlap="1" wp14:anchorId="72490759" wp14:editId="76ABDAB6">
                      <wp:simplePos x="0" y="0"/>
                      <wp:positionH relativeFrom="column">
                        <wp:posOffset>1549400</wp:posOffset>
                      </wp:positionH>
                      <wp:positionV relativeFrom="paragraph">
                        <wp:posOffset>-787399</wp:posOffset>
                      </wp:positionV>
                      <wp:extent cx="2600325" cy="304800"/>
                      <wp:effectExtent l="0" t="0" r="0" b="0"/>
                      <wp:wrapNone/>
                      <wp:docPr id="4" name="Rectangle 4"/>
                      <wp:cNvGraphicFramePr/>
                      <a:graphic xmlns:a="http://schemas.openxmlformats.org/drawingml/2006/main">
                        <a:graphicData uri="http://schemas.microsoft.com/office/word/2010/wordprocessingShape">
                          <wps:wsp>
                            <wps:cNvSpPr/>
                            <wps:spPr>
                              <a:xfrm>
                                <a:off x="4050600" y="3632363"/>
                                <a:ext cx="259080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BF8FC0" w14:textId="77777777" w:rsidR="00176E2E" w:rsidRDefault="00000000">
                                  <w:pPr>
                                    <w:spacing w:line="275" w:lineRule="auto"/>
                                    <w:jc w:val="center"/>
                                    <w:textDirection w:val="btLr"/>
                                  </w:pPr>
                                  <w:r>
                                    <w:rPr>
                                      <w:b/>
                                      <w:color w:val="000000"/>
                                      <w:sz w:val="28"/>
                                    </w:rPr>
                                    <w:t>End of Unit EVALUATION</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-787399</wp:posOffset>
                      </wp:positionV>
                      <wp:extent cx="2600325" cy="304800"/>
                      <wp:effectExtent b="0" l="0" r="0" t="0"/>
                      <wp:wrapNone/>
                      <wp:docPr id="4"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2600325" cy="304800"/>
                              </a:xfrm>
                              <a:prstGeom prst="rect"/>
                              <a:ln/>
                            </pic:spPr>
                          </pic:pic>
                        </a:graphicData>
                      </a:graphic>
                    </wp:anchor>
                  </w:drawing>
                </mc:Fallback>
              </mc:AlternateContent>
            </w:r>
          </w:p>
        </w:tc>
      </w:tr>
      <w:tr w:rsidR="00176E2E" w14:paraId="068223E0" w14:textId="77777777">
        <w:trPr>
          <w:trHeight w:val="938"/>
        </w:trPr>
        <w:tc>
          <w:tcPr>
            <w:tcW w:w="10175" w:type="dxa"/>
          </w:tcPr>
          <w:p w14:paraId="7CDE63F8" w14:textId="77777777" w:rsidR="00176E2E" w:rsidRDefault="00000000">
            <w:pPr>
              <w:rPr>
                <w:rFonts w:ascii="Arial" w:eastAsia="Arial" w:hAnsi="Arial" w:cs="Arial"/>
                <w:b/>
                <w:sz w:val="20"/>
                <w:szCs w:val="20"/>
              </w:rPr>
            </w:pPr>
            <w:r>
              <w:rPr>
                <w:rFonts w:ascii="Arial" w:eastAsia="Arial" w:hAnsi="Arial" w:cs="Arial"/>
                <w:b/>
                <w:sz w:val="20"/>
                <w:szCs w:val="20"/>
              </w:rPr>
              <w:t>1.</w:t>
            </w:r>
          </w:p>
          <w:p w14:paraId="7AAE29AF" w14:textId="77777777" w:rsidR="00176E2E" w:rsidRDefault="00176E2E">
            <w:pPr>
              <w:rPr>
                <w:rFonts w:ascii="Arial" w:eastAsia="Arial" w:hAnsi="Arial" w:cs="Arial"/>
                <w:b/>
                <w:sz w:val="20"/>
                <w:szCs w:val="20"/>
              </w:rPr>
            </w:pPr>
          </w:p>
        </w:tc>
      </w:tr>
      <w:tr w:rsidR="00176E2E" w14:paraId="26E7A28F" w14:textId="77777777">
        <w:trPr>
          <w:trHeight w:val="1619"/>
        </w:trPr>
        <w:tc>
          <w:tcPr>
            <w:tcW w:w="10175" w:type="dxa"/>
          </w:tcPr>
          <w:p w14:paraId="49A7013F" w14:textId="77777777" w:rsidR="00176E2E" w:rsidRDefault="00000000">
            <w:pPr>
              <w:rPr>
                <w:rFonts w:ascii="Arial" w:eastAsia="Arial" w:hAnsi="Arial" w:cs="Arial"/>
                <w:b/>
                <w:sz w:val="20"/>
                <w:szCs w:val="20"/>
              </w:rPr>
            </w:pPr>
            <w:r>
              <w:rPr>
                <w:rFonts w:ascii="Arial" w:eastAsia="Arial" w:hAnsi="Arial" w:cs="Arial"/>
                <w:b/>
                <w:sz w:val="20"/>
                <w:szCs w:val="20"/>
              </w:rPr>
              <w:t>2.</w:t>
            </w:r>
          </w:p>
        </w:tc>
      </w:tr>
      <w:tr w:rsidR="00176E2E" w14:paraId="2679343E" w14:textId="77777777">
        <w:trPr>
          <w:trHeight w:val="1768"/>
        </w:trPr>
        <w:tc>
          <w:tcPr>
            <w:tcW w:w="10175" w:type="dxa"/>
          </w:tcPr>
          <w:p w14:paraId="1F54052B" w14:textId="77777777" w:rsidR="00176E2E" w:rsidRDefault="00000000">
            <w:pPr>
              <w:rPr>
                <w:rFonts w:ascii="Arial" w:eastAsia="Arial" w:hAnsi="Arial" w:cs="Arial"/>
                <w:b/>
                <w:sz w:val="20"/>
                <w:szCs w:val="20"/>
              </w:rPr>
            </w:pPr>
            <w:r>
              <w:rPr>
                <w:rFonts w:ascii="Arial" w:eastAsia="Arial" w:hAnsi="Arial" w:cs="Arial"/>
                <w:b/>
                <w:sz w:val="20"/>
                <w:szCs w:val="20"/>
              </w:rPr>
              <w:t>3.</w:t>
            </w:r>
          </w:p>
          <w:p w14:paraId="75570574" w14:textId="77777777" w:rsidR="00176E2E" w:rsidRDefault="00176E2E">
            <w:pPr>
              <w:rPr>
                <w:rFonts w:ascii="Arial" w:eastAsia="Arial" w:hAnsi="Arial" w:cs="Arial"/>
                <w:b/>
                <w:sz w:val="20"/>
                <w:szCs w:val="20"/>
              </w:rPr>
            </w:pPr>
          </w:p>
        </w:tc>
      </w:tr>
      <w:tr w:rsidR="00176E2E" w14:paraId="37DDAB87" w14:textId="77777777">
        <w:trPr>
          <w:trHeight w:val="1766"/>
        </w:trPr>
        <w:tc>
          <w:tcPr>
            <w:tcW w:w="10175" w:type="dxa"/>
          </w:tcPr>
          <w:p w14:paraId="12D6072B" w14:textId="77777777" w:rsidR="00176E2E" w:rsidRDefault="00000000">
            <w:pPr>
              <w:rPr>
                <w:rFonts w:ascii="Arial" w:eastAsia="Arial" w:hAnsi="Arial" w:cs="Arial"/>
                <w:b/>
                <w:sz w:val="20"/>
                <w:szCs w:val="20"/>
              </w:rPr>
            </w:pPr>
            <w:r>
              <w:rPr>
                <w:rFonts w:ascii="Arial" w:eastAsia="Arial" w:hAnsi="Arial" w:cs="Arial"/>
                <w:b/>
                <w:sz w:val="20"/>
                <w:szCs w:val="20"/>
              </w:rPr>
              <w:t>4.</w:t>
            </w:r>
          </w:p>
        </w:tc>
      </w:tr>
      <w:tr w:rsidR="00176E2E" w14:paraId="76C60A2B" w14:textId="77777777">
        <w:trPr>
          <w:trHeight w:val="1903"/>
        </w:trPr>
        <w:tc>
          <w:tcPr>
            <w:tcW w:w="10175" w:type="dxa"/>
          </w:tcPr>
          <w:p w14:paraId="4E0A28A4" w14:textId="77777777" w:rsidR="00176E2E" w:rsidRDefault="00000000">
            <w:pPr>
              <w:rPr>
                <w:rFonts w:ascii="Arial" w:eastAsia="Arial" w:hAnsi="Arial" w:cs="Arial"/>
                <w:b/>
                <w:sz w:val="20"/>
                <w:szCs w:val="20"/>
              </w:rPr>
            </w:pPr>
            <w:r>
              <w:rPr>
                <w:rFonts w:ascii="Arial" w:eastAsia="Arial" w:hAnsi="Arial" w:cs="Arial"/>
                <w:b/>
                <w:sz w:val="20"/>
                <w:szCs w:val="20"/>
              </w:rPr>
              <w:t>5.</w:t>
            </w:r>
          </w:p>
        </w:tc>
      </w:tr>
      <w:tr w:rsidR="00176E2E" w14:paraId="4177D0AD" w14:textId="77777777">
        <w:trPr>
          <w:trHeight w:val="1624"/>
        </w:trPr>
        <w:tc>
          <w:tcPr>
            <w:tcW w:w="10175" w:type="dxa"/>
          </w:tcPr>
          <w:p w14:paraId="268117B9" w14:textId="77777777" w:rsidR="00176E2E" w:rsidRDefault="00000000">
            <w:pPr>
              <w:rPr>
                <w:rFonts w:ascii="Arial" w:eastAsia="Arial" w:hAnsi="Arial" w:cs="Arial"/>
                <w:b/>
                <w:sz w:val="20"/>
                <w:szCs w:val="20"/>
              </w:rPr>
            </w:pPr>
            <w:r>
              <w:rPr>
                <w:rFonts w:ascii="Arial" w:eastAsia="Arial" w:hAnsi="Arial" w:cs="Arial"/>
                <w:b/>
                <w:sz w:val="20"/>
                <w:szCs w:val="20"/>
              </w:rPr>
              <w:t>6.</w:t>
            </w:r>
          </w:p>
        </w:tc>
      </w:tr>
      <w:tr w:rsidR="00176E2E" w14:paraId="0687725B" w14:textId="77777777">
        <w:trPr>
          <w:trHeight w:val="937"/>
        </w:trPr>
        <w:tc>
          <w:tcPr>
            <w:tcW w:w="10175" w:type="dxa"/>
          </w:tcPr>
          <w:p w14:paraId="2C8D46BA" w14:textId="77777777" w:rsidR="00176E2E" w:rsidRDefault="00000000">
            <w:pPr>
              <w:rPr>
                <w:rFonts w:ascii="Arial" w:eastAsia="Arial" w:hAnsi="Arial" w:cs="Arial"/>
                <w:b/>
                <w:sz w:val="20"/>
                <w:szCs w:val="20"/>
              </w:rPr>
            </w:pPr>
            <w:r>
              <w:rPr>
                <w:rFonts w:ascii="Arial" w:eastAsia="Arial" w:hAnsi="Arial" w:cs="Arial"/>
                <w:b/>
                <w:sz w:val="20"/>
                <w:szCs w:val="20"/>
              </w:rPr>
              <w:t>How will you improve your work?</w:t>
            </w:r>
          </w:p>
          <w:p w14:paraId="42DF2B28" w14:textId="77777777" w:rsidR="00176E2E" w:rsidRDefault="00176E2E">
            <w:pPr>
              <w:rPr>
                <w:rFonts w:ascii="Arial" w:eastAsia="Arial" w:hAnsi="Arial" w:cs="Arial"/>
                <w:b/>
                <w:sz w:val="20"/>
                <w:szCs w:val="20"/>
              </w:rPr>
            </w:pPr>
          </w:p>
        </w:tc>
      </w:tr>
    </w:tbl>
    <w:p w14:paraId="153AB1DA" w14:textId="77777777" w:rsidR="00176E2E" w:rsidRDefault="00176E2E">
      <w:pPr>
        <w:rPr>
          <w:rFonts w:ascii="Arial" w:eastAsia="Arial" w:hAnsi="Arial" w:cs="Arial"/>
          <w:sz w:val="20"/>
          <w:szCs w:val="20"/>
        </w:rPr>
      </w:pPr>
    </w:p>
    <w:p w14:paraId="07C5B2CB" w14:textId="77777777" w:rsidR="00176E2E" w:rsidRDefault="00176E2E">
      <w:pPr>
        <w:rPr>
          <w:rFonts w:ascii="Arial" w:eastAsia="Arial" w:hAnsi="Arial" w:cs="Arial"/>
          <w:sz w:val="20"/>
          <w:szCs w:val="20"/>
        </w:rPr>
      </w:pPr>
    </w:p>
    <w:p w14:paraId="3D3B9E89" w14:textId="77777777" w:rsidR="00176E2E" w:rsidRDefault="00176E2E">
      <w:pPr>
        <w:rPr>
          <w:rFonts w:ascii="Arial" w:eastAsia="Arial" w:hAnsi="Arial" w:cs="Arial"/>
          <w:sz w:val="20"/>
          <w:szCs w:val="20"/>
        </w:rPr>
      </w:pPr>
    </w:p>
    <w:sectPr w:rsidR="00176E2E">
      <w:headerReference w:type="default" r:id="rId11"/>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37087" w14:textId="77777777" w:rsidR="001C190F" w:rsidRDefault="001C190F">
      <w:pPr>
        <w:spacing w:after="0" w:line="240" w:lineRule="auto"/>
      </w:pPr>
      <w:r>
        <w:separator/>
      </w:r>
    </w:p>
  </w:endnote>
  <w:endnote w:type="continuationSeparator" w:id="0">
    <w:p w14:paraId="51D61BD0" w14:textId="77777777" w:rsidR="001C190F" w:rsidRDefault="001C1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E2DB2" w14:textId="77777777" w:rsidR="001C190F" w:rsidRDefault="001C190F">
      <w:pPr>
        <w:spacing w:after="0" w:line="240" w:lineRule="auto"/>
      </w:pPr>
      <w:r>
        <w:separator/>
      </w:r>
    </w:p>
  </w:footnote>
  <w:footnote w:type="continuationSeparator" w:id="0">
    <w:p w14:paraId="2C0C2D82" w14:textId="77777777" w:rsidR="001C190F" w:rsidRDefault="001C19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A4F" w14:textId="77777777" w:rsidR="00176E2E"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5FFAC545" wp14:editId="326EDD7B">
          <wp:extent cx="962025" cy="4762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62025" cy="476250"/>
                  </a:xfrm>
                  <a:prstGeom prst="rect">
                    <a:avLst/>
                  </a:prstGeom>
                  <a:ln/>
                </pic:spPr>
              </pic:pic>
            </a:graphicData>
          </a:graphic>
        </wp:inline>
      </w:drawing>
    </w:r>
  </w:p>
  <w:p w14:paraId="31AEF924" w14:textId="77777777" w:rsidR="00176E2E"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Professionalism. Inclusion. Pedagogy. Curriculum.</w:t>
    </w:r>
  </w:p>
  <w:p w14:paraId="209895A6" w14:textId="77777777" w:rsidR="00176E2E"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14C3"/>
    <w:multiLevelType w:val="multilevel"/>
    <w:tmpl w:val="697897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FF41AB"/>
    <w:multiLevelType w:val="multilevel"/>
    <w:tmpl w:val="20ACC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8675615">
    <w:abstractNumId w:val="0"/>
  </w:num>
  <w:num w:numId="2" w16cid:durableId="166920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2E"/>
    <w:rsid w:val="00176E2E"/>
    <w:rsid w:val="001C190F"/>
    <w:rsid w:val="00A710FE"/>
    <w:rsid w:val="00B33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4124"/>
  <w15:docId w15:val="{3DAA30D4-32EC-6A4F-A53B-F3254B04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table" w:customStyle="1" w:styleId="TableGrid1">
    <w:name w:val="Table Grid1"/>
    <w:basedOn w:val="TableNormal"/>
    <w:next w:val="TableGrid"/>
    <w:uiPriority w:val="59"/>
    <w:rsid w:val="0099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35F"/>
    <w:rPr>
      <w:color w:val="605E5C"/>
      <w:shd w:val="clear" w:color="auto" w:fill="E1DFDD"/>
    </w:rPr>
  </w:style>
  <w:style w:type="character" w:styleId="FollowedHyperlink">
    <w:name w:val="FollowedHyperlink"/>
    <w:basedOn w:val="DefaultParagraphFont"/>
    <w:uiPriority w:val="99"/>
    <w:semiHidden/>
    <w:unhideWhenUsed/>
    <w:rsid w:val="001B42EB"/>
    <w:rPr>
      <w:color w:val="800080" w:themeColor="followedHyperlink"/>
      <w:u w:val="single"/>
    </w:rPr>
  </w:style>
  <w:style w:type="paragraph" w:styleId="NormalWeb">
    <w:name w:val="Normal (Web)"/>
    <w:basedOn w:val="Normal"/>
    <w:uiPriority w:val="99"/>
    <w:semiHidden/>
    <w:unhideWhenUsed/>
    <w:rsid w:val="00453903"/>
    <w:pPr>
      <w:spacing w:before="100" w:beforeAutospacing="1" w:after="100" w:afterAutospacing="1" w:line="240" w:lineRule="auto"/>
    </w:pPr>
    <w:rPr>
      <w:rFonts w:ascii="Times New Roman" w:eastAsia="Times New Roman" w:hAnsi="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4736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wm.org.uk/collections/item/object/2050220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kids.britannica.com/students/article/Sepoy-Revolt/276991#:~:text=The%20Indian%20Mutiny%20of%201857,controlled%20army%20were%20called%20sepo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9xkRywSIGHaKsGUOxTRE0p8PHA==">AMUW2mWYKiICBLzXxWEIolePtj3ZtjIbuwInlKLH2kaVvtBTWofmeowb17w3XjFGJ/3AHFkoLSEmjDXyaSw6ekqGVQxIsjeAYdqOju3JSszPFCkC7iTFZWw=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Haighley Cobbson</cp:lastModifiedBy>
  <cp:revision>2</cp:revision>
  <dcterms:created xsi:type="dcterms:W3CDTF">2022-12-03T21:17:00Z</dcterms:created>
  <dcterms:modified xsi:type="dcterms:W3CDTF">2022-12-03T21:17:00Z</dcterms:modified>
</cp:coreProperties>
</file>