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212F22" w14:textId="77777777" w:rsidR="00757409" w:rsidRPr="005635D8" w:rsidRDefault="00757409">
      <w:pPr>
        <w:rPr>
          <w:rFonts w:ascii="Arial" w:hAnsi="Arial" w:cs="Arial"/>
          <w:sz w:val="20"/>
          <w:szCs w:val="20"/>
        </w:rPr>
      </w:pPr>
      <w:r w:rsidRPr="005635D8">
        <w:rPr>
          <w:rFonts w:ascii="Arial" w:hAnsi="Arial" w:cs="Arial"/>
          <w:noProof/>
          <w:sz w:val="20"/>
          <w:szCs w:val="20"/>
          <w:lang w:eastAsia="en-GB"/>
        </w:rPr>
        <mc:AlternateContent>
          <mc:Choice Requires="wps">
            <w:drawing>
              <wp:anchor distT="0" distB="0" distL="114300" distR="114300" simplePos="0" relativeHeight="251664384" behindDoc="0" locked="0" layoutInCell="1" allowOverlap="1" wp14:anchorId="1B6D7EEC" wp14:editId="52AAD4A9">
                <wp:simplePos x="0" y="0"/>
                <wp:positionH relativeFrom="column">
                  <wp:posOffset>-40943</wp:posOffset>
                </wp:positionH>
                <wp:positionV relativeFrom="paragraph">
                  <wp:posOffset>-146419</wp:posOffset>
                </wp:positionV>
                <wp:extent cx="6803409" cy="504806"/>
                <wp:effectExtent l="0" t="0" r="16510" b="1016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3409" cy="504806"/>
                        </a:xfrm>
                        <a:prstGeom prst="rect">
                          <a:avLst/>
                        </a:prstGeom>
                        <a:solidFill>
                          <a:srgbClr val="FFFFFF"/>
                        </a:solidFill>
                        <a:ln w="9525">
                          <a:solidFill>
                            <a:srgbClr val="000000"/>
                          </a:solidFill>
                          <a:miter lim="800000"/>
                          <a:headEnd/>
                          <a:tailEnd/>
                        </a:ln>
                      </wps:spPr>
                      <wps:txbx>
                        <w:txbxContent>
                          <w:p w14:paraId="616EBD3B" w14:textId="3D1819EB" w:rsidR="009C4239" w:rsidRPr="00D90F9F" w:rsidRDefault="009C4239" w:rsidP="00FC535F">
                            <w:pPr>
                              <w:pStyle w:val="NoSpacing"/>
                              <w:jc w:val="center"/>
                              <w:rPr>
                                <w:sz w:val="24"/>
                                <w:szCs w:val="24"/>
                              </w:rPr>
                            </w:pPr>
                            <w:r w:rsidRPr="00D90F9F">
                              <w:rPr>
                                <w:b/>
                                <w:sz w:val="24"/>
                                <w:szCs w:val="24"/>
                              </w:rPr>
                              <w:t xml:space="preserve">ENQUIRY: </w:t>
                            </w:r>
                            <w:r w:rsidR="001B42EB">
                              <w:rPr>
                                <w:sz w:val="24"/>
                                <w:szCs w:val="24"/>
                              </w:rPr>
                              <w:t>Did the “Monster” really die in 1807?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6D7EEC" id="_x0000_t202" coordsize="21600,21600" o:spt="202" path="m,l,21600r21600,l21600,xe">
                <v:stroke joinstyle="miter"/>
                <v:path gradientshapeok="t" o:connecttype="rect"/>
              </v:shapetype>
              <v:shape id="Text Box 20" o:spid="_x0000_s1026" type="#_x0000_t202" style="position:absolute;margin-left:-3.2pt;margin-top:-11.55pt;width:535.7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">
                <v:textbox>
                  <w:txbxContent>
                    <w:p w14:paraId="616EBD3B" w14:textId="3D1819EB" w:rsidR="009C4239" w:rsidRPr="00D90F9F" w:rsidRDefault="009C4239" w:rsidP="00FC535F">
                      <w:pPr>
                        <w:pStyle w:val="NoSpacing"/>
                        <w:jc w:val="center"/>
                        <w:rPr>
                          <w:sz w:val="24"/>
                          <w:szCs w:val="24"/>
                        </w:rPr>
                      </w:pPr>
                      <w:r w:rsidRPr="00D90F9F">
                        <w:rPr>
                          <w:b/>
                          <w:sz w:val="24"/>
                          <w:szCs w:val="24"/>
                        </w:rPr>
                        <w:t xml:space="preserve">ENQUIRY: </w:t>
                      </w:r>
                      <w:r w:rsidR="001B42EB">
                        <w:rPr>
                          <w:sz w:val="24"/>
                          <w:szCs w:val="24"/>
                        </w:rPr>
                        <w:t>Did the “Monster” really die in 1807?</w:t>
                      </w:r>
                    </w:p>
                  </w:txbxContent>
                </v:textbox>
              </v:shape>
            </w:pict>
          </mc:Fallback>
        </mc:AlternateContent>
      </w:r>
    </w:p>
    <w:tbl>
      <w:tblPr>
        <w:tblStyle w:val="TableGrid"/>
        <w:tblpPr w:leftFromText="180" w:rightFromText="180" w:vertAnchor="text" w:horzAnchor="margin" w:tblpY="165"/>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4928"/>
        <w:gridCol w:w="2709"/>
        <w:gridCol w:w="1632"/>
        <w:gridCol w:w="1413"/>
      </w:tblGrid>
      <w:tr w:rsidR="00265031" w:rsidRPr="005635D8" w14:paraId="4D20F32C" w14:textId="77777777" w:rsidTr="001E6003">
        <w:trPr>
          <w:trHeight w:val="2082"/>
        </w:trPr>
        <w:tc>
          <w:tcPr>
            <w:tcW w:w="10682" w:type="dxa"/>
            <w:gridSpan w:val="4"/>
          </w:tcPr>
          <w:p w14:paraId="7AFFEE2F" w14:textId="043BC070" w:rsidR="001B42EB" w:rsidRPr="005635D8" w:rsidRDefault="00265031" w:rsidP="001B42EB">
            <w:pPr>
              <w:rPr>
                <w:rFonts w:ascii="Arial" w:hAnsi="Arial" w:cs="Arial"/>
                <w:i/>
                <w:iCs/>
                <w:sz w:val="20"/>
                <w:szCs w:val="20"/>
              </w:rPr>
            </w:pPr>
            <w:r w:rsidRPr="005635D8">
              <w:rPr>
                <w:rFonts w:ascii="Arial" w:hAnsi="Arial" w:cs="Arial"/>
                <w:b/>
                <w:sz w:val="20"/>
                <w:szCs w:val="20"/>
              </w:rPr>
              <w:t xml:space="preserve">Unit intention: </w:t>
            </w:r>
            <w:r w:rsidR="00D90F9F" w:rsidRPr="005635D8">
              <w:rPr>
                <w:rFonts w:ascii="Arial" w:hAnsi="Arial" w:cs="Arial"/>
                <w:sz w:val="20"/>
                <w:szCs w:val="20"/>
              </w:rPr>
              <w:t xml:space="preserve"> </w:t>
            </w:r>
            <w:r w:rsidR="001E6003" w:rsidRPr="005635D8">
              <w:rPr>
                <w:rFonts w:ascii="Arial" w:hAnsi="Arial" w:cs="Arial"/>
                <w:i/>
                <w:iCs/>
                <w:sz w:val="20"/>
                <w:szCs w:val="20"/>
              </w:rPr>
              <w:t xml:space="preserve"> </w:t>
            </w:r>
            <w:r w:rsidR="001B42EB" w:rsidRPr="005635D8">
              <w:rPr>
                <w:rFonts w:ascii="Arial" w:hAnsi="Arial" w:cs="Arial"/>
                <w:i/>
                <w:iCs/>
                <w:sz w:val="20"/>
                <w:szCs w:val="20"/>
              </w:rPr>
              <w:t xml:space="preserve"> Students have previously studied the diversity of African civilisations in Year 7 answering enquiry questions focusing on African kingdoms and Mansa Musa. Students have also looked at the disciplinary concept of change and used sources/interpretations to help form conclusions from the past. The abolition of transatlantic slavery must be placed in the context of economic and social change in Britain. You should consider the role of mass mobilization of the public, women, and African abolitionists in Britain, as well as the parliamentary campaign. The impact of resistance of the enslaved in the Caribbean should form an equal part of the discussion of antislavery.    </w:t>
            </w:r>
          </w:p>
          <w:p w14:paraId="38E6A08C" w14:textId="77777777" w:rsidR="001B42EB" w:rsidRPr="005635D8" w:rsidRDefault="001B42EB" w:rsidP="001B42EB">
            <w:pPr>
              <w:rPr>
                <w:rFonts w:ascii="Arial" w:hAnsi="Arial" w:cs="Arial"/>
                <w:i/>
                <w:iCs/>
                <w:sz w:val="20"/>
                <w:szCs w:val="20"/>
              </w:rPr>
            </w:pPr>
            <w:r w:rsidRPr="005635D8">
              <w:rPr>
                <w:rFonts w:ascii="Arial" w:hAnsi="Arial" w:cs="Arial"/>
                <w:i/>
                <w:iCs/>
                <w:sz w:val="20"/>
                <w:szCs w:val="20"/>
              </w:rPr>
              <w:t>This enquiry will focus on historical interpretations, in this instance from David Olusoga (slavery = the monster) and Akala (chattel slavery). In this enquiry students will evaluate when we could say slavery was abolished: was it in 1807 when the British government moved towards abolishing slavery across the Empire, or at a different, less tangible point. Students will study key factors in the abolition to form their own substantiated answer to this question. By the early 1830s, the slave owners were losing the battle to defend slavery. Inspired by their religious faith and humanitarian values, the abolitionists were winning the moral argument. In 1832, the government finally started making plans to abolish slavery altogether. This enquiry will shift the point of view to explore history through the biographies of previously marginalised individuals, centring their lives rather than referring to them within an overarching story about Europe.</w:t>
            </w:r>
          </w:p>
          <w:p w14:paraId="2619F6E2" w14:textId="7E57C6E5" w:rsidR="00265031" w:rsidRPr="005635D8" w:rsidRDefault="001B42EB" w:rsidP="001B42EB">
            <w:pPr>
              <w:tabs>
                <w:tab w:val="center" w:pos="4513"/>
                <w:tab w:val="right" w:pos="9026"/>
              </w:tabs>
              <w:rPr>
                <w:rFonts w:ascii="Arial" w:hAnsi="Arial" w:cs="Arial"/>
                <w:i/>
                <w:iCs/>
                <w:sz w:val="20"/>
                <w:szCs w:val="20"/>
              </w:rPr>
            </w:pPr>
            <w:r w:rsidRPr="005635D8">
              <w:rPr>
                <w:rFonts w:ascii="Arial" w:hAnsi="Arial" w:cs="Arial"/>
                <w:i/>
                <w:iCs/>
                <w:sz w:val="20"/>
                <w:szCs w:val="20"/>
              </w:rPr>
              <w:t>This enquiry links directly to the AUT2 enquiry in terms of chronology and subject content, which will evaluate how the cotton that fuelled Britain’s mills and factories (Industrial Revolution) came directly from the American South – produced through the labour of nearly two million African slaves.</w:t>
            </w:r>
          </w:p>
        </w:tc>
      </w:tr>
      <w:tr w:rsidR="00265031" w:rsidRPr="005635D8" w14:paraId="3344D43D" w14:textId="77777777" w:rsidTr="00856726">
        <w:trPr>
          <w:trHeight w:val="259"/>
        </w:trPr>
        <w:tc>
          <w:tcPr>
            <w:tcW w:w="7637" w:type="dxa"/>
            <w:gridSpan w:val="2"/>
          </w:tcPr>
          <w:p w14:paraId="041DCC3C" w14:textId="77777777" w:rsidR="00265031" w:rsidRPr="005635D8" w:rsidRDefault="00265031" w:rsidP="00265031">
            <w:pPr>
              <w:pStyle w:val="NoSpacing"/>
              <w:rPr>
                <w:rFonts w:ascii="Arial" w:hAnsi="Arial" w:cs="Arial"/>
                <w:b/>
                <w:sz w:val="20"/>
                <w:szCs w:val="20"/>
              </w:rPr>
            </w:pPr>
            <w:r w:rsidRPr="005635D8">
              <w:rPr>
                <w:rFonts w:ascii="Arial" w:hAnsi="Arial" w:cs="Arial"/>
                <w:b/>
                <w:sz w:val="20"/>
                <w:szCs w:val="20"/>
              </w:rPr>
              <w:t>Success criteria</w:t>
            </w:r>
          </w:p>
        </w:tc>
        <w:tc>
          <w:tcPr>
            <w:tcW w:w="1632" w:type="dxa"/>
          </w:tcPr>
          <w:p w14:paraId="0630C6D5" w14:textId="77777777" w:rsidR="00265031" w:rsidRPr="005635D8" w:rsidRDefault="00265031" w:rsidP="00265031">
            <w:pPr>
              <w:pStyle w:val="NoSpacing"/>
              <w:rPr>
                <w:rFonts w:ascii="Arial" w:hAnsi="Arial" w:cs="Arial"/>
                <w:sz w:val="20"/>
                <w:szCs w:val="20"/>
              </w:rPr>
            </w:pPr>
            <w:r w:rsidRPr="005635D8">
              <w:rPr>
                <w:rFonts w:ascii="Arial" w:hAnsi="Arial" w:cs="Arial"/>
                <w:sz w:val="20"/>
                <w:szCs w:val="20"/>
              </w:rPr>
              <w:sym w:font="Wingdings 2" w:char="F050"/>
            </w:r>
          </w:p>
        </w:tc>
        <w:tc>
          <w:tcPr>
            <w:tcW w:w="1413" w:type="dxa"/>
          </w:tcPr>
          <w:p w14:paraId="1848933A" w14:textId="77777777" w:rsidR="00265031" w:rsidRPr="005635D8" w:rsidRDefault="00265031" w:rsidP="00265031">
            <w:pPr>
              <w:pStyle w:val="NoSpacing"/>
              <w:rPr>
                <w:rFonts w:ascii="Arial" w:hAnsi="Arial" w:cs="Arial"/>
                <w:sz w:val="20"/>
                <w:szCs w:val="20"/>
              </w:rPr>
            </w:pPr>
            <w:r w:rsidRPr="005635D8">
              <w:rPr>
                <w:rFonts w:ascii="Arial" w:hAnsi="Arial" w:cs="Arial"/>
                <w:sz w:val="20"/>
                <w:szCs w:val="20"/>
              </w:rPr>
              <w:t>X</w:t>
            </w:r>
          </w:p>
        </w:tc>
      </w:tr>
      <w:tr w:rsidR="00265031" w:rsidRPr="005635D8" w14:paraId="65197EAD" w14:textId="77777777" w:rsidTr="00FC535F">
        <w:trPr>
          <w:trHeight w:val="1739"/>
        </w:trPr>
        <w:tc>
          <w:tcPr>
            <w:tcW w:w="7637" w:type="dxa"/>
            <w:gridSpan w:val="2"/>
          </w:tcPr>
          <w:p w14:paraId="728EFC87" w14:textId="36F5CD43" w:rsidR="00826480" w:rsidRPr="005635D8" w:rsidRDefault="00826480" w:rsidP="0059247D">
            <w:pPr>
              <w:pStyle w:val="ListParagraph"/>
              <w:numPr>
                <w:ilvl w:val="0"/>
                <w:numId w:val="15"/>
              </w:numPr>
              <w:rPr>
                <w:rFonts w:ascii="Arial" w:hAnsi="Arial" w:cs="Arial"/>
                <w:sz w:val="20"/>
                <w:szCs w:val="20"/>
              </w:rPr>
            </w:pPr>
            <w:r w:rsidRPr="005635D8">
              <w:rPr>
                <w:rFonts w:ascii="Arial" w:hAnsi="Arial" w:cs="Arial"/>
                <w:sz w:val="20"/>
                <w:szCs w:val="20"/>
              </w:rPr>
              <w:t xml:space="preserve">I can </w:t>
            </w:r>
            <w:r w:rsidR="001E6003" w:rsidRPr="005635D8">
              <w:rPr>
                <w:rFonts w:ascii="Arial" w:hAnsi="Arial" w:cs="Arial"/>
                <w:sz w:val="20"/>
                <w:szCs w:val="20"/>
              </w:rPr>
              <w:t xml:space="preserve">understand </w:t>
            </w:r>
            <w:r w:rsidR="001B42EB" w:rsidRPr="005635D8">
              <w:rPr>
                <w:rFonts w:ascii="Arial" w:hAnsi="Arial" w:cs="Arial"/>
                <w:sz w:val="20"/>
                <w:szCs w:val="20"/>
              </w:rPr>
              <w:t>what a historical interpretation is.</w:t>
            </w:r>
          </w:p>
          <w:p w14:paraId="727AB51C" w14:textId="182F001A" w:rsidR="00F51199" w:rsidRPr="005635D8" w:rsidRDefault="00F51199" w:rsidP="00F51199">
            <w:pPr>
              <w:pStyle w:val="ListParagraph"/>
              <w:numPr>
                <w:ilvl w:val="0"/>
                <w:numId w:val="15"/>
              </w:numPr>
              <w:rPr>
                <w:rFonts w:ascii="Arial" w:hAnsi="Arial" w:cs="Arial"/>
                <w:sz w:val="20"/>
                <w:szCs w:val="20"/>
              </w:rPr>
            </w:pPr>
            <w:r w:rsidRPr="005635D8">
              <w:rPr>
                <w:rFonts w:ascii="Arial" w:hAnsi="Arial" w:cs="Arial"/>
                <w:sz w:val="20"/>
                <w:szCs w:val="20"/>
              </w:rPr>
              <w:t xml:space="preserve">I can </w:t>
            </w:r>
            <w:r w:rsidR="001E6003" w:rsidRPr="005635D8">
              <w:rPr>
                <w:rFonts w:ascii="Arial" w:hAnsi="Arial" w:cs="Arial"/>
                <w:sz w:val="20"/>
                <w:szCs w:val="20"/>
              </w:rPr>
              <w:t>describe how t</w:t>
            </w:r>
            <w:r w:rsidR="001B42EB" w:rsidRPr="005635D8">
              <w:rPr>
                <w:rFonts w:ascii="Arial" w:hAnsi="Arial" w:cs="Arial"/>
                <w:sz w:val="20"/>
                <w:szCs w:val="20"/>
              </w:rPr>
              <w:t>he Transatlantic slave trade began.</w:t>
            </w:r>
          </w:p>
          <w:p w14:paraId="6882ECEE" w14:textId="2A647873" w:rsidR="00826480" w:rsidRPr="005635D8" w:rsidRDefault="00826480" w:rsidP="00F51199">
            <w:pPr>
              <w:pStyle w:val="ListParagraph"/>
              <w:numPr>
                <w:ilvl w:val="0"/>
                <w:numId w:val="15"/>
              </w:numPr>
              <w:rPr>
                <w:rFonts w:ascii="Arial" w:hAnsi="Arial" w:cs="Arial"/>
                <w:sz w:val="20"/>
                <w:szCs w:val="20"/>
              </w:rPr>
            </w:pPr>
            <w:r w:rsidRPr="005635D8">
              <w:rPr>
                <w:rFonts w:ascii="Arial" w:hAnsi="Arial" w:cs="Arial"/>
                <w:sz w:val="20"/>
                <w:szCs w:val="20"/>
              </w:rPr>
              <w:t xml:space="preserve">I can </w:t>
            </w:r>
            <w:r w:rsidR="001E6003" w:rsidRPr="005635D8">
              <w:rPr>
                <w:rFonts w:ascii="Arial" w:hAnsi="Arial" w:cs="Arial"/>
                <w:sz w:val="20"/>
                <w:szCs w:val="20"/>
              </w:rPr>
              <w:t xml:space="preserve">explain the cultural </w:t>
            </w:r>
            <w:r w:rsidR="001B42EB" w:rsidRPr="005635D8">
              <w:rPr>
                <w:rFonts w:ascii="Arial" w:hAnsi="Arial" w:cs="Arial"/>
                <w:sz w:val="20"/>
                <w:szCs w:val="20"/>
              </w:rPr>
              <w:t>retention that took place.</w:t>
            </w:r>
            <w:r w:rsidR="001E6003" w:rsidRPr="005635D8">
              <w:rPr>
                <w:rFonts w:ascii="Arial" w:hAnsi="Arial" w:cs="Arial"/>
                <w:sz w:val="20"/>
                <w:szCs w:val="20"/>
              </w:rPr>
              <w:t xml:space="preserve"> </w:t>
            </w:r>
          </w:p>
          <w:p w14:paraId="01C846BF" w14:textId="71DF7409" w:rsidR="00826480" w:rsidRPr="005635D8" w:rsidRDefault="00826480" w:rsidP="00826480">
            <w:pPr>
              <w:pStyle w:val="ListParagraph"/>
              <w:numPr>
                <w:ilvl w:val="0"/>
                <w:numId w:val="15"/>
              </w:numPr>
              <w:rPr>
                <w:rFonts w:ascii="Arial" w:hAnsi="Arial" w:cs="Arial"/>
                <w:sz w:val="20"/>
                <w:szCs w:val="20"/>
              </w:rPr>
            </w:pPr>
            <w:r w:rsidRPr="005635D8">
              <w:rPr>
                <w:rFonts w:ascii="Arial" w:hAnsi="Arial" w:cs="Arial"/>
                <w:sz w:val="20"/>
                <w:szCs w:val="20"/>
              </w:rPr>
              <w:t>I can</w:t>
            </w:r>
            <w:r w:rsidR="00210983" w:rsidRPr="005635D8">
              <w:rPr>
                <w:rFonts w:ascii="Arial" w:hAnsi="Arial" w:cs="Arial"/>
                <w:sz w:val="20"/>
                <w:szCs w:val="20"/>
              </w:rPr>
              <w:t xml:space="preserve"> </w:t>
            </w:r>
            <w:r w:rsidR="001B42EB" w:rsidRPr="005635D8">
              <w:rPr>
                <w:rFonts w:ascii="Arial" w:hAnsi="Arial" w:cs="Arial"/>
                <w:sz w:val="20"/>
                <w:szCs w:val="20"/>
              </w:rPr>
              <w:t>describe the rebellions experienced.</w:t>
            </w:r>
            <w:r w:rsidR="00FC535F" w:rsidRPr="005635D8">
              <w:rPr>
                <w:rFonts w:ascii="Arial" w:hAnsi="Arial" w:cs="Arial"/>
                <w:sz w:val="20"/>
                <w:szCs w:val="20"/>
              </w:rPr>
              <w:t xml:space="preserve"> </w:t>
            </w:r>
          </w:p>
          <w:p w14:paraId="402390D8" w14:textId="77777777" w:rsidR="00D718E5" w:rsidRPr="005635D8" w:rsidRDefault="005D37BC" w:rsidP="00FC535F">
            <w:pPr>
              <w:pStyle w:val="ListParagraph"/>
              <w:numPr>
                <w:ilvl w:val="0"/>
                <w:numId w:val="15"/>
              </w:numPr>
              <w:rPr>
                <w:rFonts w:ascii="Arial" w:hAnsi="Arial" w:cs="Arial"/>
                <w:sz w:val="20"/>
                <w:szCs w:val="20"/>
              </w:rPr>
            </w:pPr>
            <w:r w:rsidRPr="005635D8">
              <w:rPr>
                <w:rFonts w:ascii="Arial" w:hAnsi="Arial" w:cs="Arial"/>
                <w:sz w:val="20"/>
                <w:szCs w:val="20"/>
              </w:rPr>
              <w:t xml:space="preserve">I </w:t>
            </w:r>
            <w:r w:rsidR="00FC535F" w:rsidRPr="005635D8">
              <w:rPr>
                <w:rFonts w:ascii="Arial" w:hAnsi="Arial" w:cs="Arial"/>
                <w:sz w:val="20"/>
                <w:szCs w:val="20"/>
              </w:rPr>
              <w:t xml:space="preserve">can </w:t>
            </w:r>
            <w:r w:rsidR="001B42EB" w:rsidRPr="005635D8">
              <w:rPr>
                <w:rFonts w:ascii="Arial" w:hAnsi="Arial" w:cs="Arial"/>
                <w:sz w:val="20"/>
                <w:szCs w:val="20"/>
              </w:rPr>
              <w:t>evaluate the role of abolitionists</w:t>
            </w:r>
            <w:r w:rsidR="00FC535F" w:rsidRPr="005635D8">
              <w:rPr>
                <w:rFonts w:ascii="Arial" w:hAnsi="Arial" w:cs="Arial"/>
                <w:sz w:val="20"/>
                <w:szCs w:val="20"/>
              </w:rPr>
              <w:t>.</w:t>
            </w:r>
          </w:p>
          <w:p w14:paraId="19A274EF" w14:textId="0811D16A" w:rsidR="001B42EB" w:rsidRPr="005635D8" w:rsidRDefault="001B42EB" w:rsidP="00FC535F">
            <w:pPr>
              <w:pStyle w:val="ListParagraph"/>
              <w:numPr>
                <w:ilvl w:val="0"/>
                <w:numId w:val="15"/>
              </w:numPr>
              <w:rPr>
                <w:rFonts w:ascii="Arial" w:hAnsi="Arial" w:cs="Arial"/>
                <w:sz w:val="20"/>
                <w:szCs w:val="20"/>
              </w:rPr>
            </w:pPr>
            <w:r w:rsidRPr="005635D8">
              <w:rPr>
                <w:rFonts w:ascii="Arial" w:hAnsi="Arial" w:cs="Arial"/>
                <w:sz w:val="20"/>
                <w:szCs w:val="20"/>
              </w:rPr>
              <w:t>I can reach a judgment about the transatlantic slave trades real time of death.</w:t>
            </w:r>
          </w:p>
        </w:tc>
        <w:tc>
          <w:tcPr>
            <w:tcW w:w="1632" w:type="dxa"/>
          </w:tcPr>
          <w:p w14:paraId="086CAD8C" w14:textId="77777777" w:rsidR="00265031" w:rsidRPr="005635D8" w:rsidRDefault="00265031" w:rsidP="00265031">
            <w:pPr>
              <w:rPr>
                <w:rFonts w:ascii="Arial" w:hAnsi="Arial" w:cs="Arial"/>
                <w:sz w:val="20"/>
                <w:szCs w:val="20"/>
              </w:rPr>
            </w:pPr>
          </w:p>
        </w:tc>
        <w:tc>
          <w:tcPr>
            <w:tcW w:w="1413" w:type="dxa"/>
          </w:tcPr>
          <w:p w14:paraId="4C4A9A97" w14:textId="77777777" w:rsidR="00265031" w:rsidRPr="005635D8" w:rsidRDefault="00265031" w:rsidP="00265031">
            <w:pPr>
              <w:rPr>
                <w:rFonts w:ascii="Arial" w:hAnsi="Arial" w:cs="Arial"/>
                <w:sz w:val="20"/>
                <w:szCs w:val="20"/>
              </w:rPr>
            </w:pPr>
          </w:p>
        </w:tc>
      </w:tr>
      <w:tr w:rsidR="00265031" w:rsidRPr="005635D8" w14:paraId="1547C9B1" w14:textId="77777777" w:rsidTr="00826480">
        <w:trPr>
          <w:trHeight w:val="563"/>
        </w:trPr>
        <w:tc>
          <w:tcPr>
            <w:tcW w:w="10682" w:type="dxa"/>
            <w:gridSpan w:val="4"/>
          </w:tcPr>
          <w:p w14:paraId="1E1D9B4D" w14:textId="77777777" w:rsidR="005D37BC" w:rsidRPr="005635D8" w:rsidRDefault="00265031" w:rsidP="005D37BC">
            <w:pPr>
              <w:pStyle w:val="NoSpacing"/>
              <w:rPr>
                <w:rFonts w:ascii="Arial" w:hAnsi="Arial" w:cs="Arial"/>
                <w:b/>
                <w:sz w:val="20"/>
                <w:szCs w:val="20"/>
              </w:rPr>
            </w:pPr>
            <w:r w:rsidRPr="005635D8">
              <w:rPr>
                <w:rFonts w:ascii="Arial" w:hAnsi="Arial" w:cs="Arial"/>
                <w:b/>
                <w:sz w:val="20"/>
                <w:szCs w:val="20"/>
              </w:rPr>
              <w:t>Unit summative and formative assessment details:</w:t>
            </w:r>
          </w:p>
          <w:p w14:paraId="79CCE152" w14:textId="3CC75936" w:rsidR="00265031" w:rsidRPr="005635D8" w:rsidRDefault="00FC535F" w:rsidP="005D37BC">
            <w:pPr>
              <w:pStyle w:val="NoSpacing"/>
              <w:rPr>
                <w:rFonts w:ascii="Arial" w:hAnsi="Arial" w:cs="Arial"/>
                <w:sz w:val="20"/>
                <w:szCs w:val="20"/>
              </w:rPr>
            </w:pPr>
            <w:r w:rsidRPr="005635D8">
              <w:rPr>
                <w:rFonts w:ascii="Arial" w:hAnsi="Arial" w:cs="Arial"/>
                <w:sz w:val="20"/>
                <w:szCs w:val="20"/>
              </w:rPr>
              <w:t>Students will answer the enquiry question with an extended writing task</w:t>
            </w:r>
          </w:p>
          <w:p w14:paraId="7599E262" w14:textId="77777777" w:rsidR="00FC535F" w:rsidRPr="005635D8" w:rsidRDefault="00FC535F" w:rsidP="005D37BC">
            <w:pPr>
              <w:pStyle w:val="NoSpacing"/>
              <w:rPr>
                <w:rFonts w:ascii="Arial" w:hAnsi="Arial" w:cs="Arial"/>
                <w:sz w:val="20"/>
                <w:szCs w:val="20"/>
              </w:rPr>
            </w:pPr>
          </w:p>
          <w:p w14:paraId="368E91B4" w14:textId="77777777" w:rsidR="00FC535F" w:rsidRPr="005635D8" w:rsidRDefault="00FC535F" w:rsidP="005D37BC">
            <w:pPr>
              <w:pStyle w:val="NoSpacing"/>
              <w:rPr>
                <w:rFonts w:ascii="Arial" w:hAnsi="Arial" w:cs="Arial"/>
                <w:i/>
                <w:iCs/>
                <w:sz w:val="20"/>
                <w:szCs w:val="20"/>
              </w:rPr>
            </w:pPr>
            <w:r w:rsidRPr="005635D8">
              <w:rPr>
                <w:rFonts w:ascii="Arial" w:hAnsi="Arial" w:cs="Arial"/>
                <w:i/>
                <w:iCs/>
                <w:sz w:val="20"/>
                <w:szCs w:val="20"/>
              </w:rPr>
              <w:t>What can artefacts tell us about Roman Britain?</w:t>
            </w:r>
          </w:p>
          <w:p w14:paraId="25B7BFDA" w14:textId="7E7A57FD" w:rsidR="00FC535F" w:rsidRPr="005635D8" w:rsidRDefault="00FC535F" w:rsidP="005D37BC">
            <w:pPr>
              <w:pStyle w:val="NoSpacing"/>
              <w:rPr>
                <w:rFonts w:ascii="Arial" w:hAnsi="Arial" w:cs="Arial"/>
                <w:i/>
                <w:iCs/>
                <w:sz w:val="20"/>
                <w:szCs w:val="20"/>
              </w:rPr>
            </w:pPr>
          </w:p>
        </w:tc>
      </w:tr>
      <w:tr w:rsidR="00265031" w:rsidRPr="005635D8" w14:paraId="77E9DB38" w14:textId="77777777" w:rsidTr="00856726">
        <w:trPr>
          <w:trHeight w:val="881"/>
        </w:trPr>
        <w:tc>
          <w:tcPr>
            <w:tcW w:w="10682" w:type="dxa"/>
            <w:gridSpan w:val="4"/>
          </w:tcPr>
          <w:p w14:paraId="49374C91" w14:textId="2D0D3132" w:rsidR="00265031" w:rsidRPr="005635D8" w:rsidRDefault="00265031" w:rsidP="00826480">
            <w:pPr>
              <w:rPr>
                <w:rFonts w:ascii="Arial" w:hAnsi="Arial" w:cs="Arial"/>
                <w:b/>
                <w:sz w:val="20"/>
                <w:szCs w:val="20"/>
              </w:rPr>
            </w:pPr>
            <w:r w:rsidRPr="005635D8">
              <w:rPr>
                <w:rFonts w:ascii="Arial" w:hAnsi="Arial" w:cs="Arial"/>
                <w:b/>
                <w:sz w:val="20"/>
                <w:szCs w:val="20"/>
              </w:rPr>
              <w:t>Home Learning (What and how often</w:t>
            </w:r>
            <w:r w:rsidR="00FC535F" w:rsidRPr="005635D8">
              <w:rPr>
                <w:rFonts w:ascii="Arial" w:hAnsi="Arial" w:cs="Arial"/>
                <w:b/>
                <w:sz w:val="20"/>
                <w:szCs w:val="20"/>
              </w:rPr>
              <w:t>:)</w:t>
            </w:r>
          </w:p>
          <w:p w14:paraId="7E114751" w14:textId="7A0C53F4" w:rsidR="00FC535F" w:rsidRPr="005635D8" w:rsidRDefault="00FC535F" w:rsidP="00826480">
            <w:pPr>
              <w:rPr>
                <w:rFonts w:ascii="Arial" w:hAnsi="Arial" w:cs="Arial"/>
                <w:b/>
                <w:sz w:val="20"/>
                <w:szCs w:val="20"/>
              </w:rPr>
            </w:pPr>
            <w:r w:rsidRPr="005635D8">
              <w:rPr>
                <w:rFonts w:ascii="Arial" w:hAnsi="Arial" w:cs="Arial"/>
                <w:b/>
                <w:sz w:val="20"/>
                <w:szCs w:val="20"/>
              </w:rPr>
              <w:t xml:space="preserve">Fortnightly online quizzes.  </w:t>
            </w:r>
          </w:p>
        </w:tc>
      </w:tr>
      <w:tr w:rsidR="00265031" w:rsidRPr="005635D8" w14:paraId="28E2227F" w14:textId="77777777" w:rsidTr="00D759EA">
        <w:trPr>
          <w:trHeight w:val="18"/>
        </w:trPr>
        <w:tc>
          <w:tcPr>
            <w:tcW w:w="4928" w:type="dxa"/>
          </w:tcPr>
          <w:p w14:paraId="618BE9A7" w14:textId="77777777" w:rsidR="00265031" w:rsidRPr="005635D8" w:rsidRDefault="00265031" w:rsidP="00265031">
            <w:pPr>
              <w:pStyle w:val="NoSpacing"/>
              <w:rPr>
                <w:rFonts w:ascii="Arial" w:hAnsi="Arial" w:cs="Arial"/>
                <w:b/>
                <w:sz w:val="20"/>
                <w:szCs w:val="20"/>
              </w:rPr>
            </w:pPr>
            <w:r w:rsidRPr="005635D8">
              <w:rPr>
                <w:rFonts w:ascii="Arial" w:hAnsi="Arial" w:cs="Arial"/>
                <w:b/>
                <w:sz w:val="20"/>
                <w:szCs w:val="20"/>
              </w:rPr>
              <w:t>Topic Sequence</w:t>
            </w:r>
          </w:p>
          <w:p w14:paraId="2A01D3A9" w14:textId="77777777" w:rsidR="00FC535F" w:rsidRPr="005635D8" w:rsidRDefault="00105D13" w:rsidP="005D37BC">
            <w:pPr>
              <w:pStyle w:val="NoSpacing"/>
              <w:numPr>
                <w:ilvl w:val="0"/>
                <w:numId w:val="18"/>
              </w:numPr>
              <w:rPr>
                <w:rFonts w:ascii="Arial" w:hAnsi="Arial" w:cs="Arial"/>
                <w:sz w:val="20"/>
                <w:szCs w:val="20"/>
              </w:rPr>
            </w:pPr>
            <w:r w:rsidRPr="005635D8">
              <w:rPr>
                <w:rFonts w:ascii="Arial" w:hAnsi="Arial" w:cs="Arial"/>
                <w:sz w:val="20"/>
                <w:szCs w:val="20"/>
              </w:rPr>
              <w:t>Chattel slavery concept</w:t>
            </w:r>
          </w:p>
          <w:p w14:paraId="54631333" w14:textId="77777777" w:rsidR="00105D13" w:rsidRPr="005635D8" w:rsidRDefault="00105D13" w:rsidP="005D37BC">
            <w:pPr>
              <w:pStyle w:val="NoSpacing"/>
              <w:numPr>
                <w:ilvl w:val="0"/>
                <w:numId w:val="18"/>
              </w:numPr>
              <w:rPr>
                <w:rFonts w:ascii="Arial" w:hAnsi="Arial" w:cs="Arial"/>
                <w:sz w:val="20"/>
                <w:szCs w:val="20"/>
              </w:rPr>
            </w:pPr>
            <w:r w:rsidRPr="005635D8">
              <w:rPr>
                <w:rFonts w:ascii="Arial" w:hAnsi="Arial" w:cs="Arial"/>
                <w:sz w:val="20"/>
                <w:szCs w:val="20"/>
              </w:rPr>
              <w:t>Transatlantic slave trade impact on others</w:t>
            </w:r>
          </w:p>
          <w:p w14:paraId="63CABDC3" w14:textId="641624DB" w:rsidR="00105D13" w:rsidRPr="005635D8" w:rsidRDefault="00105D13" w:rsidP="005D37BC">
            <w:pPr>
              <w:pStyle w:val="NoSpacing"/>
              <w:numPr>
                <w:ilvl w:val="0"/>
                <w:numId w:val="18"/>
              </w:numPr>
              <w:rPr>
                <w:rFonts w:ascii="Arial" w:hAnsi="Arial" w:cs="Arial"/>
                <w:sz w:val="20"/>
                <w:szCs w:val="20"/>
              </w:rPr>
            </w:pPr>
            <w:r w:rsidRPr="005635D8">
              <w:rPr>
                <w:rFonts w:ascii="Arial" w:hAnsi="Arial" w:cs="Arial"/>
                <w:sz w:val="20"/>
                <w:szCs w:val="20"/>
              </w:rPr>
              <w:t>Nanny of the Maroons</w:t>
            </w:r>
          </w:p>
          <w:p w14:paraId="42D3A421" w14:textId="77777777" w:rsidR="00105D13" w:rsidRPr="005635D8" w:rsidRDefault="00105D13" w:rsidP="005D37BC">
            <w:pPr>
              <w:pStyle w:val="NoSpacing"/>
              <w:numPr>
                <w:ilvl w:val="0"/>
                <w:numId w:val="18"/>
              </w:numPr>
              <w:rPr>
                <w:rFonts w:ascii="Arial" w:hAnsi="Arial" w:cs="Arial"/>
                <w:sz w:val="20"/>
                <w:szCs w:val="20"/>
              </w:rPr>
            </w:pPr>
            <w:r w:rsidRPr="005635D8">
              <w:rPr>
                <w:rFonts w:ascii="Arial" w:hAnsi="Arial" w:cs="Arial"/>
                <w:sz w:val="20"/>
                <w:szCs w:val="20"/>
              </w:rPr>
              <w:t>Saint Domingue rebellion</w:t>
            </w:r>
          </w:p>
          <w:p w14:paraId="7510B14E" w14:textId="77777777" w:rsidR="00105D13" w:rsidRPr="005635D8" w:rsidRDefault="00105D13" w:rsidP="005D37BC">
            <w:pPr>
              <w:pStyle w:val="NoSpacing"/>
              <w:numPr>
                <w:ilvl w:val="0"/>
                <w:numId w:val="18"/>
              </w:numPr>
              <w:rPr>
                <w:rFonts w:ascii="Arial" w:hAnsi="Arial" w:cs="Arial"/>
                <w:sz w:val="20"/>
                <w:szCs w:val="20"/>
              </w:rPr>
            </w:pPr>
            <w:r w:rsidRPr="005635D8">
              <w:rPr>
                <w:rFonts w:ascii="Arial" w:hAnsi="Arial" w:cs="Arial"/>
                <w:sz w:val="20"/>
                <w:szCs w:val="20"/>
              </w:rPr>
              <w:t>Abolitionists</w:t>
            </w:r>
          </w:p>
          <w:p w14:paraId="6CDAF709" w14:textId="77777777" w:rsidR="00105D13" w:rsidRPr="005635D8" w:rsidRDefault="00105D13" w:rsidP="005D37BC">
            <w:pPr>
              <w:pStyle w:val="NoSpacing"/>
              <w:numPr>
                <w:ilvl w:val="0"/>
                <w:numId w:val="18"/>
              </w:numPr>
              <w:rPr>
                <w:rFonts w:ascii="Arial" w:hAnsi="Arial" w:cs="Arial"/>
                <w:sz w:val="20"/>
                <w:szCs w:val="20"/>
              </w:rPr>
            </w:pPr>
            <w:r w:rsidRPr="005635D8">
              <w:rPr>
                <w:rFonts w:ascii="Arial" w:hAnsi="Arial" w:cs="Arial"/>
                <w:sz w:val="20"/>
                <w:szCs w:val="20"/>
              </w:rPr>
              <w:t>Abolition Act</w:t>
            </w:r>
          </w:p>
          <w:p w14:paraId="6A18C97D" w14:textId="77777777" w:rsidR="00105D13" w:rsidRPr="005635D8" w:rsidRDefault="00105D13" w:rsidP="005D37BC">
            <w:pPr>
              <w:pStyle w:val="NoSpacing"/>
              <w:numPr>
                <w:ilvl w:val="0"/>
                <w:numId w:val="18"/>
              </w:numPr>
              <w:rPr>
                <w:rFonts w:ascii="Arial" w:hAnsi="Arial" w:cs="Arial"/>
                <w:sz w:val="20"/>
                <w:szCs w:val="20"/>
              </w:rPr>
            </w:pPr>
            <w:r w:rsidRPr="005635D8">
              <w:rPr>
                <w:rFonts w:ascii="Arial" w:hAnsi="Arial" w:cs="Arial"/>
                <w:sz w:val="20"/>
                <w:szCs w:val="20"/>
              </w:rPr>
              <w:t>British Government compensation scheme</w:t>
            </w:r>
          </w:p>
          <w:p w14:paraId="39D59555" w14:textId="30272DE7" w:rsidR="00105D13" w:rsidRPr="005635D8" w:rsidRDefault="00105D13" w:rsidP="00105D13">
            <w:pPr>
              <w:pStyle w:val="NoSpacing"/>
              <w:ind w:left="720"/>
              <w:rPr>
                <w:rFonts w:ascii="Arial" w:hAnsi="Arial" w:cs="Arial"/>
                <w:sz w:val="20"/>
                <w:szCs w:val="20"/>
              </w:rPr>
            </w:pPr>
          </w:p>
        </w:tc>
        <w:tc>
          <w:tcPr>
            <w:tcW w:w="5754" w:type="dxa"/>
            <w:gridSpan w:val="3"/>
          </w:tcPr>
          <w:p w14:paraId="1E36C4E6" w14:textId="61A4BBCF" w:rsidR="00FC535F" w:rsidRPr="005635D8" w:rsidRDefault="00265031" w:rsidP="00105D13">
            <w:pPr>
              <w:pStyle w:val="NoSpacing"/>
              <w:rPr>
                <w:rFonts w:ascii="Arial" w:hAnsi="Arial" w:cs="Arial"/>
                <w:b/>
                <w:sz w:val="20"/>
                <w:szCs w:val="20"/>
              </w:rPr>
            </w:pPr>
            <w:r w:rsidRPr="005635D8">
              <w:rPr>
                <w:rFonts w:ascii="Arial" w:hAnsi="Arial" w:cs="Arial"/>
                <w:b/>
                <w:sz w:val="20"/>
                <w:szCs w:val="20"/>
              </w:rPr>
              <w:t>Recommended reading</w:t>
            </w:r>
            <w:r w:rsidR="002A1BE5" w:rsidRPr="005635D8">
              <w:rPr>
                <w:rFonts w:ascii="Arial" w:hAnsi="Arial" w:cs="Arial"/>
                <w:b/>
                <w:sz w:val="20"/>
                <w:szCs w:val="20"/>
              </w:rPr>
              <w:t xml:space="preserve"> to support Home Learning</w:t>
            </w:r>
            <w:r w:rsidRPr="005635D8">
              <w:rPr>
                <w:rFonts w:ascii="Arial" w:hAnsi="Arial" w:cs="Arial"/>
                <w:b/>
                <w:sz w:val="20"/>
                <w:szCs w:val="20"/>
              </w:rPr>
              <w:t xml:space="preserve">: </w:t>
            </w:r>
          </w:p>
          <w:p w14:paraId="07C5D982" w14:textId="77777777" w:rsidR="00105D13" w:rsidRPr="005635D8" w:rsidRDefault="00105D13" w:rsidP="00105D13">
            <w:pPr>
              <w:pStyle w:val="NoSpacing"/>
              <w:rPr>
                <w:rFonts w:ascii="Arial" w:hAnsi="Arial" w:cs="Arial"/>
                <w:b/>
                <w:sz w:val="20"/>
                <w:szCs w:val="20"/>
              </w:rPr>
            </w:pPr>
          </w:p>
          <w:p w14:paraId="07B11308" w14:textId="1757A1E1" w:rsidR="00105D13" w:rsidRPr="005635D8" w:rsidRDefault="00105D13" w:rsidP="001B42EB">
            <w:pPr>
              <w:rPr>
                <w:rFonts w:ascii="Arial" w:hAnsi="Arial" w:cs="Arial"/>
                <w:b/>
                <w:color w:val="000000" w:themeColor="text1"/>
                <w:sz w:val="20"/>
                <w:szCs w:val="20"/>
                <w:u w:val="single"/>
              </w:rPr>
            </w:pPr>
            <w:r w:rsidRPr="005635D8">
              <w:rPr>
                <w:rFonts w:ascii="Arial" w:hAnsi="Arial" w:cs="Arial"/>
                <w:b/>
                <w:color w:val="000000" w:themeColor="text1"/>
                <w:sz w:val="20"/>
                <w:szCs w:val="20"/>
                <w:u w:val="single"/>
              </w:rPr>
              <w:t>BBC bitesize</w:t>
            </w:r>
          </w:p>
          <w:p w14:paraId="17E9EEF6" w14:textId="2D52EEED" w:rsidR="00105D13" w:rsidRPr="005635D8" w:rsidRDefault="00105D13" w:rsidP="001B42EB">
            <w:pPr>
              <w:rPr>
                <w:rFonts w:ascii="Arial" w:hAnsi="Arial" w:cs="Arial"/>
                <w:b/>
                <w:color w:val="000000" w:themeColor="text1"/>
                <w:sz w:val="20"/>
                <w:szCs w:val="20"/>
              </w:rPr>
            </w:pPr>
            <w:r w:rsidRPr="005635D8">
              <w:rPr>
                <w:rFonts w:ascii="Arial" w:hAnsi="Arial" w:cs="Arial"/>
                <w:b/>
                <w:color w:val="000000" w:themeColor="text1"/>
                <w:sz w:val="20"/>
                <w:szCs w:val="20"/>
              </w:rPr>
              <w:t>https://www.bbc.co.uk/bitesize/topics/z2qj6sg</w:t>
            </w:r>
          </w:p>
          <w:p w14:paraId="00EC1D88" w14:textId="77777777" w:rsidR="001B42EB" w:rsidRPr="005635D8" w:rsidRDefault="001B42EB" w:rsidP="001B42EB">
            <w:pPr>
              <w:spacing w:after="160" w:line="259" w:lineRule="auto"/>
              <w:rPr>
                <w:rFonts w:ascii="Arial" w:hAnsi="Arial" w:cs="Arial"/>
                <w:sz w:val="20"/>
                <w:szCs w:val="20"/>
              </w:rPr>
            </w:pPr>
            <w:r w:rsidRPr="005635D8">
              <w:rPr>
                <w:rFonts w:ascii="Arial" w:hAnsi="Arial" w:cs="Arial"/>
                <w:sz w:val="20"/>
                <w:szCs w:val="20"/>
              </w:rPr>
              <w:t>Black and British, A Forgotten History (part 3 – google arts &amp; culture):</w:t>
            </w:r>
          </w:p>
          <w:p w14:paraId="7D359377" w14:textId="77777777" w:rsidR="001B42EB" w:rsidRPr="005635D8" w:rsidRDefault="00132794" w:rsidP="001B42EB">
            <w:pPr>
              <w:spacing w:after="160" w:line="259" w:lineRule="auto"/>
              <w:rPr>
                <w:rFonts w:ascii="Arial" w:hAnsi="Arial" w:cs="Arial"/>
                <w:sz w:val="20"/>
                <w:szCs w:val="20"/>
              </w:rPr>
            </w:pPr>
            <w:hyperlink r:id="rId8">
              <w:r w:rsidR="001B42EB" w:rsidRPr="005635D8">
                <w:rPr>
                  <w:rFonts w:ascii="Arial" w:hAnsi="Arial" w:cs="Arial"/>
                  <w:color w:val="0563C1"/>
                  <w:sz w:val="20"/>
                  <w:szCs w:val="20"/>
                  <w:u w:val="single"/>
                </w:rPr>
                <w:t>https://artsandculture.google.com/exhibit/black-and-british-a-forgotten-history-part-3-black-cultural-archives/TAJCgC25UDySKQ?hl=en</w:t>
              </w:r>
            </w:hyperlink>
            <w:r w:rsidR="001B42EB" w:rsidRPr="005635D8">
              <w:rPr>
                <w:rFonts w:ascii="Arial" w:hAnsi="Arial" w:cs="Arial"/>
                <w:sz w:val="20"/>
                <w:szCs w:val="20"/>
              </w:rPr>
              <w:t xml:space="preserve"> </w:t>
            </w:r>
          </w:p>
          <w:p w14:paraId="0B672AC1" w14:textId="77777777" w:rsidR="001B42EB" w:rsidRPr="005635D8" w:rsidRDefault="001B42EB" w:rsidP="001B42EB">
            <w:pPr>
              <w:spacing w:after="160" w:line="259" w:lineRule="auto"/>
              <w:rPr>
                <w:rFonts w:ascii="Arial" w:hAnsi="Arial" w:cs="Arial"/>
                <w:sz w:val="20"/>
                <w:szCs w:val="20"/>
              </w:rPr>
            </w:pPr>
            <w:r w:rsidRPr="005635D8">
              <w:rPr>
                <w:rFonts w:ascii="Arial" w:hAnsi="Arial" w:cs="Arial"/>
                <w:sz w:val="20"/>
                <w:szCs w:val="20"/>
              </w:rPr>
              <w:t xml:space="preserve">Cargo Resources - </w:t>
            </w:r>
            <w:hyperlink r:id="rId9">
              <w:r w:rsidRPr="005635D8">
                <w:rPr>
                  <w:rFonts w:ascii="Arial" w:hAnsi="Arial" w:cs="Arial"/>
                  <w:color w:val="0563C1"/>
                  <w:sz w:val="20"/>
                  <w:szCs w:val="20"/>
                  <w:u w:val="single"/>
                </w:rPr>
                <w:t>http://cargomovement.org/classroom/menu.html</w:t>
              </w:r>
            </w:hyperlink>
            <w:r w:rsidRPr="005635D8">
              <w:rPr>
                <w:rFonts w:ascii="Arial" w:hAnsi="Arial" w:cs="Arial"/>
                <w:sz w:val="20"/>
                <w:szCs w:val="20"/>
              </w:rPr>
              <w:t xml:space="preserve"> </w:t>
            </w:r>
          </w:p>
          <w:p w14:paraId="0FDFEA22" w14:textId="77777777" w:rsidR="001B42EB" w:rsidRPr="005635D8" w:rsidRDefault="001B42EB" w:rsidP="001B42EB">
            <w:pPr>
              <w:spacing w:after="160" w:line="259" w:lineRule="auto"/>
              <w:rPr>
                <w:rFonts w:ascii="Arial" w:hAnsi="Arial" w:cs="Arial"/>
                <w:sz w:val="20"/>
                <w:szCs w:val="20"/>
              </w:rPr>
            </w:pPr>
            <w:r w:rsidRPr="005635D8">
              <w:rPr>
                <w:rFonts w:ascii="Arial" w:hAnsi="Arial" w:cs="Arial"/>
                <w:sz w:val="20"/>
                <w:szCs w:val="20"/>
              </w:rPr>
              <w:t>Black and British, David Olusoga, ‘Monster is Dead’ chapter:</w:t>
            </w:r>
          </w:p>
          <w:p w14:paraId="443463B6" w14:textId="757A91F2" w:rsidR="001B42EB" w:rsidRPr="005635D8" w:rsidRDefault="00132794" w:rsidP="001B42EB">
            <w:pPr>
              <w:rPr>
                <w:rFonts w:ascii="Arial" w:hAnsi="Arial" w:cs="Arial"/>
                <w:b/>
                <w:color w:val="0000FF"/>
                <w:sz w:val="20"/>
                <w:szCs w:val="20"/>
                <w:u w:val="single"/>
              </w:rPr>
            </w:pPr>
            <w:hyperlink r:id="rId10" w:anchor="v=onepage&amp;q=During%20the%20election%20of%201832%20%20the%20activities%20of%20the%20abolitionists%20reached%20a%20crescendo.%20Reports%20from%20Jamaica%20of%20the%20persecution&amp;f=false" w:history="1">
              <w:r w:rsidR="001B42EB" w:rsidRPr="005635D8">
                <w:rPr>
                  <w:rFonts w:ascii="Arial" w:hAnsi="Arial" w:cs="Arial"/>
                  <w:color w:val="0563C1"/>
                  <w:sz w:val="20"/>
                  <w:szCs w:val="20"/>
                  <w:u w:val="single"/>
                </w:rPr>
                <w:t>https://books.google.co.uk/books?id=uijbCwAAQBAJ&amp;pg</w:t>
              </w:r>
            </w:hyperlink>
          </w:p>
        </w:tc>
      </w:tr>
    </w:tbl>
    <w:p w14:paraId="065232C3" w14:textId="25C6DB11" w:rsidR="002327F7" w:rsidRPr="005635D8" w:rsidRDefault="002327F7">
      <w:pPr>
        <w:rPr>
          <w:rFonts w:ascii="Arial" w:hAnsi="Arial" w:cs="Arial"/>
          <w:sz w:val="20"/>
          <w:szCs w:val="20"/>
        </w:rPr>
      </w:pPr>
    </w:p>
    <w:p w14:paraId="2D66EAD2" w14:textId="054C1042" w:rsidR="00FC535F" w:rsidRPr="005635D8" w:rsidRDefault="00FC535F">
      <w:pPr>
        <w:rPr>
          <w:rFonts w:ascii="Arial" w:hAnsi="Arial" w:cs="Arial"/>
          <w:sz w:val="20"/>
          <w:szCs w:val="20"/>
        </w:rPr>
      </w:pPr>
    </w:p>
    <w:p w14:paraId="4409F19E" w14:textId="29DE12D4" w:rsidR="00FC535F" w:rsidRPr="005635D8" w:rsidRDefault="00FC535F">
      <w:pPr>
        <w:rPr>
          <w:rFonts w:ascii="Arial" w:hAnsi="Arial" w:cs="Arial"/>
          <w:sz w:val="20"/>
          <w:szCs w:val="20"/>
        </w:rPr>
      </w:pPr>
    </w:p>
    <w:p w14:paraId="402A2EEC" w14:textId="39725126" w:rsidR="00FC535F" w:rsidRPr="005635D8" w:rsidRDefault="00FC535F">
      <w:pPr>
        <w:rPr>
          <w:rFonts w:ascii="Arial" w:hAnsi="Arial" w:cs="Arial"/>
          <w:sz w:val="20"/>
          <w:szCs w:val="20"/>
        </w:rPr>
      </w:pPr>
    </w:p>
    <w:p w14:paraId="5F010D25" w14:textId="77777777" w:rsidR="00FC535F" w:rsidRPr="005635D8" w:rsidRDefault="00FC535F">
      <w:pPr>
        <w:rPr>
          <w:rFonts w:ascii="Arial" w:hAnsi="Arial" w:cs="Arial"/>
          <w:sz w:val="20"/>
          <w:szCs w:val="20"/>
        </w:rPr>
      </w:pPr>
    </w:p>
    <w:p w14:paraId="1A722767" w14:textId="45622BF0" w:rsidR="00D759EA" w:rsidRPr="005635D8" w:rsidRDefault="00D759EA">
      <w:pPr>
        <w:rPr>
          <w:rFonts w:ascii="Arial" w:hAnsi="Arial" w:cs="Arial"/>
          <w:sz w:val="20"/>
          <w:szCs w:val="20"/>
        </w:rPr>
      </w:pPr>
    </w:p>
    <w:tbl>
      <w:tblPr>
        <w:tblpPr w:leftFromText="180" w:rightFromText="180" w:vertAnchor="page" w:horzAnchor="margin" w:tblpY="3955"/>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175"/>
      </w:tblGrid>
      <w:tr w:rsidR="00D759EA" w:rsidRPr="005635D8" w14:paraId="46072E8B" w14:textId="77777777" w:rsidTr="00D759EA">
        <w:trPr>
          <w:trHeight w:val="530"/>
        </w:trPr>
        <w:tc>
          <w:tcPr>
            <w:tcW w:w="10175" w:type="dxa"/>
          </w:tcPr>
          <w:p w14:paraId="285E559D" w14:textId="58CEEF3E" w:rsidR="00D759EA" w:rsidRPr="005635D8" w:rsidRDefault="005635D8" w:rsidP="00D759EA">
            <w:pPr>
              <w:rPr>
                <w:rFonts w:ascii="Arial" w:hAnsi="Arial" w:cs="Arial"/>
                <w:sz w:val="20"/>
                <w:szCs w:val="20"/>
              </w:rPr>
            </w:pPr>
            <w:r w:rsidRPr="005635D8">
              <w:rPr>
                <w:rFonts w:ascii="Arial" w:hAnsi="Arial" w:cs="Arial"/>
                <w:noProof/>
                <w:sz w:val="20"/>
                <w:szCs w:val="20"/>
                <w:lang w:eastAsia="en-GB"/>
              </w:rPr>
              <w:lastRenderedPageBreak/>
              <mc:AlternateContent>
                <mc:Choice Requires="wps">
                  <w:drawing>
                    <wp:anchor distT="0" distB="0" distL="114300" distR="114300" simplePos="0" relativeHeight="251666432" behindDoc="0" locked="0" layoutInCell="1" allowOverlap="1" wp14:anchorId="6504F8D5" wp14:editId="7171B74F">
                      <wp:simplePos x="0" y="0"/>
                      <wp:positionH relativeFrom="page">
                        <wp:posOffset>2021606</wp:posOffset>
                      </wp:positionH>
                      <wp:positionV relativeFrom="paragraph">
                        <wp:posOffset>-794786</wp:posOffset>
                      </wp:positionV>
                      <wp:extent cx="2590800" cy="295275"/>
                      <wp:effectExtent l="0" t="0" r="19050" b="28575"/>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295275"/>
                              </a:xfrm>
                              <a:prstGeom prst="rect">
                                <a:avLst/>
                              </a:prstGeom>
                              <a:solidFill>
                                <a:srgbClr val="FFFFFF"/>
                              </a:solidFill>
                              <a:ln w="9525">
                                <a:solidFill>
                                  <a:srgbClr val="000000"/>
                                </a:solidFill>
                                <a:miter lim="800000"/>
                                <a:headEnd/>
                                <a:tailEnd/>
                              </a:ln>
                            </wps:spPr>
                            <wps:txbx>
                              <w:txbxContent>
                                <w:p w14:paraId="72859563" w14:textId="77777777" w:rsidR="009C4239" w:rsidRPr="009C6AC5" w:rsidRDefault="009C4239" w:rsidP="000450A3">
                                  <w:pPr>
                                    <w:jc w:val="center"/>
                                    <w:rPr>
                                      <w:b/>
                                      <w:sz w:val="28"/>
                                      <w:szCs w:val="28"/>
                                      <w:lang w:val="en-US"/>
                                    </w:rPr>
                                  </w:pPr>
                                  <w:r w:rsidRPr="00CE47DE">
                                    <w:rPr>
                                      <w:b/>
                                      <w:sz w:val="28"/>
                                      <w:szCs w:val="28"/>
                                      <w:lang w:val="en-US"/>
                                    </w:rPr>
                                    <w:t>End of Unit EVALUATION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504F8D5" id="Text Box 21" o:spid="_x0000_s1027" type="#_x0000_t202" style="position:absolute;margin-left:159.2pt;margin-top:-62.6pt;width:204pt;height:23.2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">
                      <v:textbox>
                        <w:txbxContent>
                          <w:p w14:paraId="72859563" w14:textId="77777777" w:rsidR="009C4239" w:rsidRPr="009C6AC5" w:rsidRDefault="009C4239" w:rsidP="000450A3">
                            <w:pPr>
                              <w:jc w:val="center"/>
                              <w:rPr>
                                <w:b/>
                                <w:sz w:val="28"/>
                                <w:szCs w:val="28"/>
                                <w:lang w:val="en-US"/>
                              </w:rPr>
                            </w:pPr>
                            <w:r w:rsidRPr="00CE47DE">
                              <w:rPr>
                                <w:b/>
                                <w:sz w:val="28"/>
                                <w:szCs w:val="28"/>
                                <w:lang w:val="en-US"/>
                              </w:rPr>
                              <w:t>End of Unit EVALUATION</w:t>
                            </w:r>
                          </w:p>
                        </w:txbxContent>
                      </v:textbox>
                      <w10:wrap anchorx="page"/>
                    </v:shape>
                  </w:pict>
                </mc:Fallback>
              </mc:AlternateContent>
            </w:r>
            <w:r w:rsidR="00D759EA" w:rsidRPr="005635D8">
              <w:rPr>
                <w:rFonts w:ascii="Arial" w:hAnsi="Arial" w:cs="Arial"/>
                <w:b/>
                <w:sz w:val="20"/>
                <w:szCs w:val="20"/>
              </w:rPr>
              <w:t>Success criteria</w:t>
            </w:r>
            <w:r w:rsidR="00D759EA" w:rsidRPr="005635D8">
              <w:rPr>
                <w:rFonts w:ascii="Arial" w:hAnsi="Arial" w:cs="Arial"/>
                <w:sz w:val="20"/>
                <w:szCs w:val="20"/>
              </w:rPr>
              <w:t xml:space="preserve"> – Have you met them? Show your </w:t>
            </w:r>
            <w:r w:rsidR="00D759EA" w:rsidRPr="005635D8">
              <w:rPr>
                <w:rFonts w:ascii="Arial" w:hAnsi="Arial" w:cs="Arial"/>
                <w:sz w:val="20"/>
                <w:szCs w:val="20"/>
                <w:u w:val="single"/>
              </w:rPr>
              <w:t>evidence</w:t>
            </w:r>
            <w:r w:rsidR="00D759EA" w:rsidRPr="005635D8">
              <w:rPr>
                <w:rFonts w:ascii="Arial" w:hAnsi="Arial" w:cs="Arial"/>
                <w:sz w:val="20"/>
                <w:szCs w:val="20"/>
              </w:rPr>
              <w:t xml:space="preserve"> in the boxes below.</w:t>
            </w:r>
          </w:p>
        </w:tc>
      </w:tr>
      <w:tr w:rsidR="00D759EA" w:rsidRPr="005635D8" w14:paraId="587FB0A9" w14:textId="77777777" w:rsidTr="005635D8">
        <w:trPr>
          <w:trHeight w:val="938"/>
        </w:trPr>
        <w:tc>
          <w:tcPr>
            <w:tcW w:w="10175" w:type="dxa"/>
          </w:tcPr>
          <w:p w14:paraId="1C91616A" w14:textId="141F5DBA" w:rsidR="00D759EA" w:rsidRPr="005635D8" w:rsidRDefault="00D759EA" w:rsidP="00D759EA">
            <w:pPr>
              <w:rPr>
                <w:rFonts w:ascii="Arial" w:hAnsi="Arial" w:cs="Arial"/>
                <w:b/>
                <w:sz w:val="20"/>
                <w:szCs w:val="20"/>
              </w:rPr>
            </w:pPr>
            <w:r w:rsidRPr="005635D8">
              <w:rPr>
                <w:rFonts w:ascii="Arial" w:hAnsi="Arial" w:cs="Arial"/>
                <w:b/>
                <w:sz w:val="20"/>
                <w:szCs w:val="20"/>
              </w:rPr>
              <w:t>1.</w:t>
            </w:r>
          </w:p>
          <w:p w14:paraId="1052EDF6" w14:textId="57DFD0D8" w:rsidR="00D759EA" w:rsidRPr="005635D8" w:rsidRDefault="00D759EA" w:rsidP="00D759EA">
            <w:pPr>
              <w:rPr>
                <w:rFonts w:ascii="Arial" w:hAnsi="Arial" w:cs="Arial"/>
                <w:b/>
                <w:sz w:val="20"/>
                <w:szCs w:val="20"/>
              </w:rPr>
            </w:pPr>
          </w:p>
        </w:tc>
      </w:tr>
      <w:tr w:rsidR="00D759EA" w:rsidRPr="005635D8" w14:paraId="35A50385" w14:textId="77777777" w:rsidTr="00D759EA">
        <w:trPr>
          <w:trHeight w:val="1619"/>
        </w:trPr>
        <w:tc>
          <w:tcPr>
            <w:tcW w:w="10175" w:type="dxa"/>
          </w:tcPr>
          <w:p w14:paraId="35A9295F" w14:textId="77777777" w:rsidR="00D759EA" w:rsidRPr="005635D8" w:rsidRDefault="00D759EA" w:rsidP="00D759EA">
            <w:pPr>
              <w:rPr>
                <w:rFonts w:ascii="Arial" w:hAnsi="Arial" w:cs="Arial"/>
                <w:b/>
                <w:sz w:val="20"/>
                <w:szCs w:val="20"/>
              </w:rPr>
            </w:pPr>
            <w:r w:rsidRPr="005635D8">
              <w:rPr>
                <w:rFonts w:ascii="Arial" w:hAnsi="Arial" w:cs="Arial"/>
                <w:b/>
                <w:sz w:val="20"/>
                <w:szCs w:val="20"/>
              </w:rPr>
              <w:t>2.</w:t>
            </w:r>
          </w:p>
        </w:tc>
      </w:tr>
      <w:tr w:rsidR="00D759EA" w:rsidRPr="005635D8" w14:paraId="11709A76" w14:textId="77777777" w:rsidTr="00D759EA">
        <w:trPr>
          <w:trHeight w:val="1768"/>
        </w:trPr>
        <w:tc>
          <w:tcPr>
            <w:tcW w:w="10175" w:type="dxa"/>
          </w:tcPr>
          <w:p w14:paraId="1684CF46" w14:textId="77777777" w:rsidR="00D759EA" w:rsidRPr="005635D8" w:rsidRDefault="00D759EA" w:rsidP="00D759EA">
            <w:pPr>
              <w:rPr>
                <w:rFonts w:ascii="Arial" w:hAnsi="Arial" w:cs="Arial"/>
                <w:b/>
                <w:sz w:val="20"/>
                <w:szCs w:val="20"/>
              </w:rPr>
            </w:pPr>
            <w:r w:rsidRPr="005635D8">
              <w:rPr>
                <w:rFonts w:ascii="Arial" w:hAnsi="Arial" w:cs="Arial"/>
                <w:b/>
                <w:sz w:val="20"/>
                <w:szCs w:val="20"/>
              </w:rPr>
              <w:t>3.</w:t>
            </w:r>
          </w:p>
          <w:p w14:paraId="00106EA0" w14:textId="77777777" w:rsidR="00D759EA" w:rsidRPr="005635D8" w:rsidRDefault="00D759EA" w:rsidP="00D759EA">
            <w:pPr>
              <w:rPr>
                <w:rFonts w:ascii="Arial" w:hAnsi="Arial" w:cs="Arial"/>
                <w:b/>
                <w:sz w:val="20"/>
                <w:szCs w:val="20"/>
              </w:rPr>
            </w:pPr>
          </w:p>
        </w:tc>
      </w:tr>
      <w:tr w:rsidR="00D759EA" w:rsidRPr="005635D8" w14:paraId="346549C9" w14:textId="77777777" w:rsidTr="00D759EA">
        <w:trPr>
          <w:trHeight w:val="1766"/>
        </w:trPr>
        <w:tc>
          <w:tcPr>
            <w:tcW w:w="10175" w:type="dxa"/>
          </w:tcPr>
          <w:p w14:paraId="27E26C66" w14:textId="77777777" w:rsidR="00D759EA" w:rsidRPr="005635D8" w:rsidRDefault="00D759EA" w:rsidP="00D759EA">
            <w:pPr>
              <w:rPr>
                <w:rFonts w:ascii="Arial" w:hAnsi="Arial" w:cs="Arial"/>
                <w:b/>
                <w:sz w:val="20"/>
                <w:szCs w:val="20"/>
              </w:rPr>
            </w:pPr>
            <w:r w:rsidRPr="005635D8">
              <w:rPr>
                <w:rFonts w:ascii="Arial" w:hAnsi="Arial" w:cs="Arial"/>
                <w:b/>
                <w:sz w:val="20"/>
                <w:szCs w:val="20"/>
              </w:rPr>
              <w:t>4.</w:t>
            </w:r>
          </w:p>
        </w:tc>
      </w:tr>
      <w:tr w:rsidR="00D759EA" w:rsidRPr="005635D8" w14:paraId="38565D03" w14:textId="77777777" w:rsidTr="00D759EA">
        <w:trPr>
          <w:trHeight w:val="1903"/>
        </w:trPr>
        <w:tc>
          <w:tcPr>
            <w:tcW w:w="10175" w:type="dxa"/>
          </w:tcPr>
          <w:p w14:paraId="2CCC6549" w14:textId="77CA123C" w:rsidR="00D759EA" w:rsidRPr="005635D8" w:rsidRDefault="00D759EA" w:rsidP="00D759EA">
            <w:pPr>
              <w:rPr>
                <w:rFonts w:ascii="Arial" w:hAnsi="Arial" w:cs="Arial"/>
                <w:b/>
                <w:sz w:val="20"/>
                <w:szCs w:val="20"/>
              </w:rPr>
            </w:pPr>
            <w:r w:rsidRPr="005635D8">
              <w:rPr>
                <w:rFonts w:ascii="Arial" w:hAnsi="Arial" w:cs="Arial"/>
                <w:b/>
                <w:sz w:val="20"/>
                <w:szCs w:val="20"/>
              </w:rPr>
              <w:t>5</w:t>
            </w:r>
            <w:r w:rsidR="00FC535F" w:rsidRPr="005635D8">
              <w:rPr>
                <w:rFonts w:ascii="Arial" w:hAnsi="Arial" w:cs="Arial"/>
                <w:b/>
                <w:sz w:val="20"/>
                <w:szCs w:val="20"/>
              </w:rPr>
              <w:t>.</w:t>
            </w:r>
          </w:p>
        </w:tc>
      </w:tr>
      <w:tr w:rsidR="00D759EA" w:rsidRPr="005635D8" w14:paraId="4B0CCE64" w14:textId="77777777" w:rsidTr="00D759EA">
        <w:trPr>
          <w:trHeight w:val="1624"/>
        </w:trPr>
        <w:tc>
          <w:tcPr>
            <w:tcW w:w="10175" w:type="dxa"/>
          </w:tcPr>
          <w:p w14:paraId="643B1E78" w14:textId="77777777" w:rsidR="00D759EA" w:rsidRPr="005635D8" w:rsidRDefault="00D759EA" w:rsidP="00D759EA">
            <w:pPr>
              <w:rPr>
                <w:rFonts w:ascii="Arial" w:hAnsi="Arial" w:cs="Arial"/>
                <w:b/>
                <w:sz w:val="20"/>
                <w:szCs w:val="20"/>
              </w:rPr>
            </w:pPr>
            <w:r w:rsidRPr="005635D8">
              <w:rPr>
                <w:rFonts w:ascii="Arial" w:hAnsi="Arial" w:cs="Arial"/>
                <w:b/>
                <w:sz w:val="20"/>
                <w:szCs w:val="20"/>
              </w:rPr>
              <w:t>6.</w:t>
            </w:r>
          </w:p>
        </w:tc>
      </w:tr>
      <w:tr w:rsidR="00D759EA" w:rsidRPr="005635D8" w14:paraId="32C3E012" w14:textId="77777777" w:rsidTr="00D759EA">
        <w:trPr>
          <w:trHeight w:val="937"/>
        </w:trPr>
        <w:tc>
          <w:tcPr>
            <w:tcW w:w="10175" w:type="dxa"/>
          </w:tcPr>
          <w:p w14:paraId="4556A247" w14:textId="77777777" w:rsidR="00D759EA" w:rsidRPr="005635D8" w:rsidRDefault="00D759EA" w:rsidP="00D759EA">
            <w:pPr>
              <w:rPr>
                <w:rFonts w:ascii="Arial" w:hAnsi="Arial" w:cs="Arial"/>
                <w:b/>
                <w:sz w:val="20"/>
                <w:szCs w:val="20"/>
                <w:lang w:val="en-US"/>
              </w:rPr>
            </w:pPr>
            <w:r w:rsidRPr="005635D8">
              <w:rPr>
                <w:rFonts w:ascii="Arial" w:hAnsi="Arial" w:cs="Arial"/>
                <w:b/>
                <w:sz w:val="20"/>
                <w:szCs w:val="20"/>
                <w:lang w:val="en-US"/>
              </w:rPr>
              <w:t>How will you improve your work?</w:t>
            </w:r>
          </w:p>
          <w:p w14:paraId="279C505E" w14:textId="77777777" w:rsidR="00D759EA" w:rsidRPr="005635D8" w:rsidRDefault="00D759EA" w:rsidP="00D759EA">
            <w:pPr>
              <w:rPr>
                <w:rFonts w:ascii="Arial" w:hAnsi="Arial" w:cs="Arial"/>
                <w:b/>
                <w:sz w:val="20"/>
                <w:szCs w:val="20"/>
              </w:rPr>
            </w:pPr>
          </w:p>
        </w:tc>
      </w:tr>
    </w:tbl>
    <w:p w14:paraId="50886D2A" w14:textId="77777777" w:rsidR="00D90F9F" w:rsidRPr="005635D8" w:rsidRDefault="00D90F9F">
      <w:pPr>
        <w:rPr>
          <w:rFonts w:ascii="Arial" w:hAnsi="Arial" w:cs="Arial"/>
          <w:sz w:val="20"/>
          <w:szCs w:val="20"/>
        </w:rPr>
      </w:pPr>
      <w:bookmarkStart w:id="0" w:name="_GoBack"/>
      <w:bookmarkEnd w:id="0"/>
    </w:p>
    <w:p w14:paraId="1CD0B40F" w14:textId="77777777" w:rsidR="00D90F9F" w:rsidRPr="005635D8" w:rsidRDefault="00D90F9F">
      <w:pPr>
        <w:rPr>
          <w:rFonts w:ascii="Arial" w:hAnsi="Arial" w:cs="Arial"/>
          <w:sz w:val="20"/>
          <w:szCs w:val="20"/>
        </w:rPr>
      </w:pPr>
    </w:p>
    <w:p w14:paraId="0D986816" w14:textId="77777777" w:rsidR="002327F7" w:rsidRPr="005635D8" w:rsidRDefault="002327F7">
      <w:pPr>
        <w:rPr>
          <w:rFonts w:ascii="Arial" w:hAnsi="Arial" w:cs="Arial"/>
          <w:sz w:val="20"/>
          <w:szCs w:val="20"/>
        </w:rPr>
      </w:pPr>
    </w:p>
    <w:p w14:paraId="2ADDD628" w14:textId="77777777" w:rsidR="00984E57" w:rsidRPr="005635D8" w:rsidRDefault="00984E57" w:rsidP="009A5102">
      <w:pPr>
        <w:rPr>
          <w:rFonts w:ascii="Arial" w:hAnsi="Arial" w:cs="Arial"/>
          <w:sz w:val="20"/>
          <w:szCs w:val="20"/>
        </w:rPr>
      </w:pPr>
    </w:p>
    <w:sectPr w:rsidR="00984E57" w:rsidRPr="005635D8" w:rsidSect="003A51D5">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70DCA" w14:textId="77777777" w:rsidR="00132794" w:rsidRDefault="00132794" w:rsidP="00984E57">
      <w:pPr>
        <w:spacing w:after="0" w:line="240" w:lineRule="auto"/>
      </w:pPr>
      <w:r>
        <w:separator/>
      </w:r>
    </w:p>
  </w:endnote>
  <w:endnote w:type="continuationSeparator" w:id="0">
    <w:p w14:paraId="0755625A" w14:textId="77777777" w:rsidR="00132794" w:rsidRDefault="00132794" w:rsidP="00984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8DA1E" w14:textId="77777777" w:rsidR="00132794" w:rsidRDefault="00132794" w:rsidP="00984E57">
      <w:pPr>
        <w:spacing w:after="0" w:line="240" w:lineRule="auto"/>
      </w:pPr>
      <w:r>
        <w:separator/>
      </w:r>
    </w:p>
  </w:footnote>
  <w:footnote w:type="continuationSeparator" w:id="0">
    <w:p w14:paraId="56D19F4F" w14:textId="77777777" w:rsidR="00132794" w:rsidRDefault="00132794" w:rsidP="00984E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D80F1" w14:textId="77777777" w:rsidR="009C4239" w:rsidRPr="00984E57" w:rsidRDefault="009C4239" w:rsidP="00984E57">
    <w:pPr>
      <w:pStyle w:val="Header"/>
      <w:jc w:val="center"/>
      <w:rPr>
        <w:noProof/>
        <w:lang w:eastAsia="en-GB"/>
      </w:rPr>
    </w:pPr>
    <w:r>
      <w:rPr>
        <w:noProof/>
        <w:lang w:eastAsia="en-GB"/>
      </w:rPr>
      <w:drawing>
        <wp:inline distT="0" distB="0" distL="0" distR="0" wp14:anchorId="2FDCA31C" wp14:editId="3E6A2BB5">
          <wp:extent cx="962025" cy="476250"/>
          <wp:effectExtent l="19050" t="0" r="9525" b="0"/>
          <wp:docPr id="1"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Grp="1" noChangeAspect="1" noChangeArrowheads="1"/>
                  </pic:cNvPicPr>
                </pic:nvPicPr>
                <pic:blipFill>
                  <a:blip r:embed="rId1"/>
                  <a:srcRect/>
                  <a:stretch>
                    <a:fillRect/>
                  </a:stretch>
                </pic:blipFill>
                <pic:spPr bwMode="auto">
                  <a:xfrm>
                    <a:off x="0" y="0"/>
                    <a:ext cx="962025" cy="476250"/>
                  </a:xfrm>
                  <a:prstGeom prst="rect">
                    <a:avLst/>
                  </a:prstGeom>
                  <a:noFill/>
                  <a:ln w="9525">
                    <a:noFill/>
                    <a:miter lim="800000"/>
                    <a:headEnd/>
                    <a:tailEnd/>
                  </a:ln>
                </pic:spPr>
              </pic:pic>
            </a:graphicData>
          </a:graphic>
        </wp:inline>
      </w:drawing>
    </w:r>
  </w:p>
  <w:p w14:paraId="1AC8901E" w14:textId="77777777" w:rsidR="009C4239" w:rsidRPr="00C55C59" w:rsidRDefault="009C4239" w:rsidP="00984E57">
    <w:pPr>
      <w:tabs>
        <w:tab w:val="center" w:pos="4513"/>
        <w:tab w:val="right" w:pos="9026"/>
      </w:tabs>
      <w:jc w:val="center"/>
      <w:rPr>
        <w:rFonts w:ascii="Arial" w:hAnsi="Arial" w:cs="Arial"/>
        <w:sz w:val="20"/>
        <w:szCs w:val="20"/>
      </w:rPr>
    </w:pPr>
    <w:r w:rsidRPr="00C55C59">
      <w:rPr>
        <w:rFonts w:ascii="Arial" w:hAnsi="Arial" w:cs="Arial"/>
        <w:sz w:val="20"/>
        <w:szCs w:val="20"/>
      </w:rPr>
      <w:t>Professionalism. Inclusion. Pedagogy. Curriculum.</w:t>
    </w:r>
  </w:p>
  <w:p w14:paraId="1B4D9E53" w14:textId="77777777" w:rsidR="009C4239" w:rsidRPr="00426053" w:rsidRDefault="009C4239" w:rsidP="00426053">
    <w:pPr>
      <w:tabs>
        <w:tab w:val="center" w:pos="4513"/>
        <w:tab w:val="right" w:pos="9026"/>
      </w:tabs>
      <w:jc w:val="center"/>
      <w:rPr>
        <w:rFonts w:ascii="Arial" w:hAnsi="Arial" w:cs="Arial"/>
        <w:sz w:val="20"/>
        <w:szCs w:val="20"/>
      </w:rPr>
    </w:pPr>
    <w:r w:rsidRPr="00C55C59">
      <w:rPr>
        <w:rFonts w:ascii="Arial" w:hAnsi="Arial" w:cs="Arial"/>
        <w:sz w:val="20"/>
        <w:szCs w:val="20"/>
      </w:rPr>
      <w:t>Be professional. Be inclusive. Be a learner. Be knowledgeable.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471257"/>
    <w:multiLevelType w:val="hybridMultilevel"/>
    <w:tmpl w:val="8C8A1A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52503C"/>
    <w:multiLevelType w:val="hybridMultilevel"/>
    <w:tmpl w:val="5C6056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E01C6A"/>
    <w:multiLevelType w:val="hybridMultilevel"/>
    <w:tmpl w:val="7E249800"/>
    <w:lvl w:ilvl="0" w:tplc="91562750">
      <w:start w:val="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1A7453"/>
    <w:multiLevelType w:val="hybridMultilevel"/>
    <w:tmpl w:val="EA6CB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47384A"/>
    <w:multiLevelType w:val="hybridMultilevel"/>
    <w:tmpl w:val="7196F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653DA9"/>
    <w:multiLevelType w:val="hybridMultilevel"/>
    <w:tmpl w:val="64822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274609"/>
    <w:multiLevelType w:val="hybridMultilevel"/>
    <w:tmpl w:val="26E0E1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9522B1"/>
    <w:multiLevelType w:val="hybridMultilevel"/>
    <w:tmpl w:val="3E603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653ACC"/>
    <w:multiLevelType w:val="hybridMultilevel"/>
    <w:tmpl w:val="93D4A7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8D024F"/>
    <w:multiLevelType w:val="hybridMultilevel"/>
    <w:tmpl w:val="59F0D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4F5CCA"/>
    <w:multiLevelType w:val="hybridMultilevel"/>
    <w:tmpl w:val="E5B293F6"/>
    <w:lvl w:ilvl="0" w:tplc="91562750">
      <w:start w:val="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BF410B"/>
    <w:multiLevelType w:val="hybridMultilevel"/>
    <w:tmpl w:val="2ECA61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3B7772"/>
    <w:multiLevelType w:val="hybridMultilevel"/>
    <w:tmpl w:val="18F6E774"/>
    <w:lvl w:ilvl="0" w:tplc="70CC9A7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E75503D"/>
    <w:multiLevelType w:val="hybridMultilevel"/>
    <w:tmpl w:val="01962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B7463F"/>
    <w:multiLevelType w:val="hybridMultilevel"/>
    <w:tmpl w:val="42564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0F7DE2"/>
    <w:multiLevelType w:val="hybridMultilevel"/>
    <w:tmpl w:val="806E8A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340B9E"/>
    <w:multiLevelType w:val="hybridMultilevel"/>
    <w:tmpl w:val="ADC87DF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594A5A"/>
    <w:multiLevelType w:val="hybridMultilevel"/>
    <w:tmpl w:val="427015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6"/>
  </w:num>
  <w:num w:numId="2">
    <w:abstractNumId w:val="2"/>
  </w:num>
  <w:num w:numId="3">
    <w:abstractNumId w:val="10"/>
  </w:num>
  <w:num w:numId="4">
    <w:abstractNumId w:val="17"/>
  </w:num>
  <w:num w:numId="5">
    <w:abstractNumId w:val="5"/>
  </w:num>
  <w:num w:numId="6">
    <w:abstractNumId w:val="8"/>
  </w:num>
  <w:num w:numId="7">
    <w:abstractNumId w:val="15"/>
  </w:num>
  <w:num w:numId="8">
    <w:abstractNumId w:val="0"/>
  </w:num>
  <w:num w:numId="9">
    <w:abstractNumId w:val="14"/>
  </w:num>
  <w:num w:numId="10">
    <w:abstractNumId w:val="9"/>
  </w:num>
  <w:num w:numId="11">
    <w:abstractNumId w:val="7"/>
  </w:num>
  <w:num w:numId="12">
    <w:abstractNumId w:val="6"/>
  </w:num>
  <w:num w:numId="13">
    <w:abstractNumId w:val="1"/>
  </w:num>
  <w:num w:numId="14">
    <w:abstractNumId w:val="11"/>
  </w:num>
  <w:num w:numId="15">
    <w:abstractNumId w:val="12"/>
  </w:num>
  <w:num w:numId="16">
    <w:abstractNumId w:val="4"/>
  </w:num>
  <w:num w:numId="17">
    <w:abstractNumId w:val="3"/>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E57"/>
    <w:rsid w:val="000450A3"/>
    <w:rsid w:val="00056291"/>
    <w:rsid w:val="00091555"/>
    <w:rsid w:val="000921EB"/>
    <w:rsid w:val="00105D13"/>
    <w:rsid w:val="00107458"/>
    <w:rsid w:val="0011203C"/>
    <w:rsid w:val="00113D32"/>
    <w:rsid w:val="001141E7"/>
    <w:rsid w:val="00132794"/>
    <w:rsid w:val="001377DF"/>
    <w:rsid w:val="00141096"/>
    <w:rsid w:val="001514BE"/>
    <w:rsid w:val="00166002"/>
    <w:rsid w:val="001A2A13"/>
    <w:rsid w:val="001B0814"/>
    <w:rsid w:val="001B102C"/>
    <w:rsid w:val="001B42EB"/>
    <w:rsid w:val="001B6003"/>
    <w:rsid w:val="001E04CE"/>
    <w:rsid w:val="001E6003"/>
    <w:rsid w:val="00210983"/>
    <w:rsid w:val="00216BCA"/>
    <w:rsid w:val="00227D36"/>
    <w:rsid w:val="002327F7"/>
    <w:rsid w:val="002557A9"/>
    <w:rsid w:val="00265031"/>
    <w:rsid w:val="002A1BE5"/>
    <w:rsid w:val="002B6A2C"/>
    <w:rsid w:val="002C7104"/>
    <w:rsid w:val="002D7BC3"/>
    <w:rsid w:val="002E3248"/>
    <w:rsid w:val="003178D0"/>
    <w:rsid w:val="00357B44"/>
    <w:rsid w:val="0036351C"/>
    <w:rsid w:val="003656C5"/>
    <w:rsid w:val="00387F9A"/>
    <w:rsid w:val="003A51D5"/>
    <w:rsid w:val="00426053"/>
    <w:rsid w:val="0042644B"/>
    <w:rsid w:val="00486F3E"/>
    <w:rsid w:val="004B46EC"/>
    <w:rsid w:val="004B5501"/>
    <w:rsid w:val="004C70D9"/>
    <w:rsid w:val="004D44FC"/>
    <w:rsid w:val="004F4B5C"/>
    <w:rsid w:val="00507B9D"/>
    <w:rsid w:val="00514871"/>
    <w:rsid w:val="00551186"/>
    <w:rsid w:val="005622F7"/>
    <w:rsid w:val="005635D8"/>
    <w:rsid w:val="00582DA0"/>
    <w:rsid w:val="00584622"/>
    <w:rsid w:val="0059247D"/>
    <w:rsid w:val="005A7650"/>
    <w:rsid w:val="005C1C3C"/>
    <w:rsid w:val="005D37BC"/>
    <w:rsid w:val="005E0FA7"/>
    <w:rsid w:val="006225EC"/>
    <w:rsid w:val="006537D5"/>
    <w:rsid w:val="00655FF1"/>
    <w:rsid w:val="00670C5C"/>
    <w:rsid w:val="006819C6"/>
    <w:rsid w:val="00691E69"/>
    <w:rsid w:val="006B27BF"/>
    <w:rsid w:val="006D696A"/>
    <w:rsid w:val="006F5A0D"/>
    <w:rsid w:val="006F7DA4"/>
    <w:rsid w:val="00732705"/>
    <w:rsid w:val="0075595E"/>
    <w:rsid w:val="00757409"/>
    <w:rsid w:val="00776AED"/>
    <w:rsid w:val="007802E4"/>
    <w:rsid w:val="007927E7"/>
    <w:rsid w:val="007D5E8B"/>
    <w:rsid w:val="00820359"/>
    <w:rsid w:val="00826480"/>
    <w:rsid w:val="00830272"/>
    <w:rsid w:val="0083166E"/>
    <w:rsid w:val="00856726"/>
    <w:rsid w:val="0086384A"/>
    <w:rsid w:val="00874D31"/>
    <w:rsid w:val="008A7955"/>
    <w:rsid w:val="008B146B"/>
    <w:rsid w:val="008B775D"/>
    <w:rsid w:val="008C698E"/>
    <w:rsid w:val="00906340"/>
    <w:rsid w:val="00936E4A"/>
    <w:rsid w:val="00954573"/>
    <w:rsid w:val="00984E57"/>
    <w:rsid w:val="009963B8"/>
    <w:rsid w:val="00997B03"/>
    <w:rsid w:val="009A5102"/>
    <w:rsid w:val="009C2266"/>
    <w:rsid w:val="009C4239"/>
    <w:rsid w:val="009C6AC5"/>
    <w:rsid w:val="00A51903"/>
    <w:rsid w:val="00A52077"/>
    <w:rsid w:val="00AC2F7E"/>
    <w:rsid w:val="00AD2356"/>
    <w:rsid w:val="00AE31E0"/>
    <w:rsid w:val="00B74C77"/>
    <w:rsid w:val="00BA29AC"/>
    <w:rsid w:val="00BA5868"/>
    <w:rsid w:val="00BB0994"/>
    <w:rsid w:val="00BD2362"/>
    <w:rsid w:val="00BE461D"/>
    <w:rsid w:val="00BF6C19"/>
    <w:rsid w:val="00C1715A"/>
    <w:rsid w:val="00C32526"/>
    <w:rsid w:val="00C4438A"/>
    <w:rsid w:val="00C451B4"/>
    <w:rsid w:val="00C47AEA"/>
    <w:rsid w:val="00C5396E"/>
    <w:rsid w:val="00C55C59"/>
    <w:rsid w:val="00C76C59"/>
    <w:rsid w:val="00CA0DF2"/>
    <w:rsid w:val="00CA5582"/>
    <w:rsid w:val="00CB4A35"/>
    <w:rsid w:val="00CB56C7"/>
    <w:rsid w:val="00CE47DE"/>
    <w:rsid w:val="00D00313"/>
    <w:rsid w:val="00D14DF9"/>
    <w:rsid w:val="00D61B00"/>
    <w:rsid w:val="00D718E5"/>
    <w:rsid w:val="00D759EA"/>
    <w:rsid w:val="00D81A8C"/>
    <w:rsid w:val="00D9022B"/>
    <w:rsid w:val="00D90F9F"/>
    <w:rsid w:val="00E25552"/>
    <w:rsid w:val="00E30A1F"/>
    <w:rsid w:val="00E34A66"/>
    <w:rsid w:val="00E378E5"/>
    <w:rsid w:val="00E4093F"/>
    <w:rsid w:val="00E53F9B"/>
    <w:rsid w:val="00E55525"/>
    <w:rsid w:val="00E9436B"/>
    <w:rsid w:val="00E94A54"/>
    <w:rsid w:val="00E973B8"/>
    <w:rsid w:val="00F170FF"/>
    <w:rsid w:val="00F31520"/>
    <w:rsid w:val="00F51199"/>
    <w:rsid w:val="00F70981"/>
    <w:rsid w:val="00F87411"/>
    <w:rsid w:val="00FA0037"/>
    <w:rsid w:val="00FC535F"/>
    <w:rsid w:val="00FF48C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FB013"/>
  <w15:docId w15:val="{015EDCBB-E9FE-4015-8923-E9C6A2FCD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4E57"/>
    <w:pPr>
      <w:tabs>
        <w:tab w:val="center" w:pos="4513"/>
        <w:tab w:val="right" w:pos="9026"/>
      </w:tabs>
    </w:pPr>
  </w:style>
  <w:style w:type="character" w:customStyle="1" w:styleId="HeaderChar">
    <w:name w:val="Header Char"/>
    <w:link w:val="Header"/>
    <w:uiPriority w:val="99"/>
    <w:rsid w:val="00984E57"/>
    <w:rPr>
      <w:sz w:val="22"/>
      <w:szCs w:val="22"/>
      <w:lang w:eastAsia="en-US"/>
    </w:rPr>
  </w:style>
  <w:style w:type="paragraph" w:styleId="Footer">
    <w:name w:val="footer"/>
    <w:basedOn w:val="Normal"/>
    <w:link w:val="FooterChar"/>
    <w:uiPriority w:val="99"/>
    <w:unhideWhenUsed/>
    <w:rsid w:val="00984E57"/>
    <w:pPr>
      <w:tabs>
        <w:tab w:val="center" w:pos="4513"/>
        <w:tab w:val="right" w:pos="9026"/>
      </w:tabs>
    </w:pPr>
  </w:style>
  <w:style w:type="character" w:customStyle="1" w:styleId="FooterChar">
    <w:name w:val="Footer Char"/>
    <w:link w:val="Footer"/>
    <w:uiPriority w:val="99"/>
    <w:rsid w:val="00984E57"/>
    <w:rPr>
      <w:sz w:val="22"/>
      <w:szCs w:val="22"/>
      <w:lang w:eastAsia="en-US"/>
    </w:rPr>
  </w:style>
  <w:style w:type="paragraph" w:styleId="BalloonText">
    <w:name w:val="Balloon Text"/>
    <w:basedOn w:val="Normal"/>
    <w:link w:val="BalloonTextChar"/>
    <w:uiPriority w:val="99"/>
    <w:semiHidden/>
    <w:unhideWhenUsed/>
    <w:rsid w:val="00984E5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4E57"/>
    <w:rPr>
      <w:rFonts w:ascii="Tahoma" w:hAnsi="Tahoma" w:cs="Tahoma"/>
      <w:sz w:val="16"/>
      <w:szCs w:val="16"/>
      <w:lang w:eastAsia="en-US"/>
    </w:rPr>
  </w:style>
  <w:style w:type="table" w:styleId="TableGrid">
    <w:name w:val="Table Grid"/>
    <w:basedOn w:val="TableNormal"/>
    <w:uiPriority w:val="59"/>
    <w:rsid w:val="00984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52077"/>
    <w:rPr>
      <w:sz w:val="22"/>
      <w:szCs w:val="22"/>
      <w:lang w:eastAsia="en-US"/>
    </w:rPr>
  </w:style>
  <w:style w:type="paragraph" w:styleId="ListParagraph">
    <w:name w:val="List Paragraph"/>
    <w:basedOn w:val="Normal"/>
    <w:uiPriority w:val="34"/>
    <w:qFormat/>
    <w:rsid w:val="00216BCA"/>
    <w:pPr>
      <w:ind w:left="720"/>
      <w:contextualSpacing/>
    </w:pPr>
  </w:style>
  <w:style w:type="character" w:styleId="Hyperlink">
    <w:name w:val="Hyperlink"/>
    <w:uiPriority w:val="99"/>
    <w:unhideWhenUsed/>
    <w:rsid w:val="00D00313"/>
    <w:rPr>
      <w:color w:val="0000FF"/>
      <w:u w:val="single"/>
    </w:rPr>
  </w:style>
  <w:style w:type="table" w:customStyle="1" w:styleId="TableGrid1">
    <w:name w:val="Table Grid1"/>
    <w:basedOn w:val="TableNormal"/>
    <w:next w:val="TableGrid"/>
    <w:uiPriority w:val="59"/>
    <w:rsid w:val="00996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C535F"/>
    <w:rPr>
      <w:color w:val="605E5C"/>
      <w:shd w:val="clear" w:color="auto" w:fill="E1DFDD"/>
    </w:rPr>
  </w:style>
  <w:style w:type="character" w:styleId="FollowedHyperlink">
    <w:name w:val="FollowedHyperlink"/>
    <w:basedOn w:val="DefaultParagraphFont"/>
    <w:uiPriority w:val="99"/>
    <w:semiHidden/>
    <w:unhideWhenUsed/>
    <w:rsid w:val="001B42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310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tsandculture.google.com/exhibit/black-and-british-a-forgotten-history-part-3-black-cultural-archives/TAJCgC25UDySKQ?hl=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books.google.co.uk/books?id=uijbCwAAQBAJ&amp;pg=PA230&amp;lpg=PA230&amp;dq=During+the+election+of+1832++the+activities+of+the+abolitionists+reached+a+crescendo.+Reports+from+Jamaica+of+the+persecution&amp;source=bl&amp;ots=-3Or9KKaVK&amp;sig=ACfU3U2W8c9xXbcUvPdGjtHgRPIhB6EUfA&amp;hl=en&amp;sa=X&amp;ved=2ahUKEwjZw9yz2dPxAhVRhlwKHYh0CZIQ6AEwAHoECAIQAw" TargetMode="External"/><Relationship Id="rId4" Type="http://schemas.openxmlformats.org/officeDocument/2006/relationships/settings" Target="settings.xml"/><Relationship Id="rId9" Type="http://schemas.openxmlformats.org/officeDocument/2006/relationships/hyperlink" Target="http://cargomovement.org/classroom/menu.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B38E5-A8FD-4CD5-96F3-5E9ADB44A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Authorised Users Only</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Langham</dc:creator>
  <cp:lastModifiedBy>Haighley Cobbson</cp:lastModifiedBy>
  <cp:revision>4</cp:revision>
  <cp:lastPrinted>2022-09-02T12:35:00Z</cp:lastPrinted>
  <dcterms:created xsi:type="dcterms:W3CDTF">2022-09-02T07:44:00Z</dcterms:created>
  <dcterms:modified xsi:type="dcterms:W3CDTF">2022-09-02T12:36:00Z</dcterms:modified>
</cp:coreProperties>
</file>