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C83EAF" w:rsidRDefault="00A933B7">
      <w:pPr>
        <w:pStyle w:val="BodyA"/>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12698</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C83EAF" w:rsidRDefault="00A933B7">
                            <w:pPr>
                              <w:pStyle w:val="BodyA"/>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p>
                  </w:txbxContent>
                </v:textbox>
                <w10:wrap type="square" side="bothSides" anchorx="text"/>
              </v:shape>
            </w:pict>
          </mc:Fallback>
        </mc:AlternateContent>
      </w:r>
      <w:r>
        <w:rPr>
          <w:rFonts w:ascii="Avenir Medium" w:hAnsi="Avenir Medium"/>
          <w:color w:val="002060"/>
          <w:sz w:val="24"/>
          <w:szCs w:val="24"/>
          <w:u w:color="002060"/>
        </w:rPr>
        <w:t xml:space="preserve">                 </w:t>
      </w:r>
    </w:p>
    <w:p w:rsidR="00C83EAF" w:rsidRDefault="00A933B7">
      <w:pPr>
        <w:pStyle w:val="BodyA"/>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6"/>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6"/>
                    </a:xfrm>
                    <a:prstGeom prst="rect">
                      <a:avLst/>
                    </a:prstGeom>
                    <a:ln w="12700" cap="flat">
                      <a:noFill/>
                      <a:miter lim="400000"/>
                    </a:ln>
                    <a:effectLst/>
                  </pic:spPr>
                </pic:pic>
              </a:graphicData>
            </a:graphic>
          </wp:inline>
        </w:drawing>
      </w:r>
    </w:p>
    <w:p w:rsidR="00C83EAF" w:rsidRDefault="00C83EAF">
      <w:pPr>
        <w:pStyle w:val="BodyA"/>
        <w:rPr>
          <w:rFonts w:ascii="Avenir Medium" w:eastAsia="Avenir Medium" w:hAnsi="Avenir Medium" w:cs="Avenir Medium"/>
          <w:color w:val="002060"/>
          <w:sz w:val="6"/>
          <w:szCs w:val="6"/>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C83EAF">
        <w:trPr>
          <w:trHeight w:val="30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9D73AE">
            <w:pPr>
              <w:pStyle w:val="BodyA"/>
            </w:pPr>
            <w:r>
              <w:rPr>
                <w:rFonts w:ascii="Calibri" w:eastAsia="Calibri" w:hAnsi="Calibri" w:cs="Calibri"/>
                <w:b/>
                <w:bCs/>
                <w:sz w:val="24"/>
                <w:szCs w:val="24"/>
                <w:lang w:val="en-US"/>
              </w:rPr>
              <w:t xml:space="preserve">Unit 8 </w:t>
            </w:r>
            <w:r w:rsidR="00A933B7">
              <w:rPr>
                <w:rFonts w:ascii="Calibri" w:eastAsia="Calibri" w:hAnsi="Calibri" w:cs="Calibri"/>
                <w:b/>
                <w:bCs/>
                <w:sz w:val="24"/>
                <w:szCs w:val="24"/>
                <w:lang w:val="en-US"/>
              </w:rPr>
              <w:t>Numerical Methods</w:t>
            </w:r>
          </w:p>
        </w:tc>
      </w:tr>
    </w:tbl>
    <w:p w:rsidR="00C83EAF" w:rsidRDefault="00C83EAF">
      <w:pPr>
        <w:pStyle w:val="BodyA"/>
        <w:rPr>
          <w:rFonts w:ascii="Calibri" w:eastAsia="Calibri" w:hAnsi="Calibri" w:cs="Calibri"/>
          <w:sz w:val="24"/>
          <w:szCs w:val="24"/>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C83EAF" w:rsidTr="00A933B7">
        <w:trPr>
          <w:trHeight w:val="1031"/>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pPr>
              <w:pStyle w:val="BodyA"/>
              <w:jc w:val="center"/>
              <w:rPr>
                <w:rFonts w:ascii="Calibri" w:eastAsia="Calibri" w:hAnsi="Calibri" w:cs="Calibri"/>
                <w:sz w:val="8"/>
                <w:szCs w:val="8"/>
                <w:lang w:val="en-US"/>
              </w:rPr>
            </w:pPr>
          </w:p>
          <w:p w:rsidR="00C83EAF" w:rsidRDefault="00A933B7">
            <w:pPr>
              <w:pStyle w:val="BodyA"/>
              <w:jc w:val="center"/>
            </w:pPr>
            <w:r w:rsidRPr="00A933B7">
              <w:rPr>
                <w:rFonts w:ascii="Calibri" w:eastAsia="Calibri" w:hAnsi="Calibri" w:cs="Calibri"/>
                <w:b/>
                <w:bCs/>
                <w:i/>
                <w:iCs/>
                <w:color w:val="auto"/>
                <w:sz w:val="20"/>
                <w:szCs w:val="20"/>
                <w:u w:color="FF0000"/>
                <w:lang w:val="en-US"/>
              </w:rPr>
              <w:t>What and Why</w:t>
            </w:r>
            <w:r w:rsidRPr="00A933B7">
              <w:rPr>
                <w:rFonts w:ascii="Calibri" w:eastAsia="Calibri" w:hAnsi="Calibri" w:cs="Calibri"/>
                <w:color w:val="auto"/>
                <w:sz w:val="20"/>
                <w:szCs w:val="20"/>
                <w:u w:color="FF0000"/>
                <w:lang w:val="en-US"/>
              </w:rPr>
              <w:t xml:space="preserve"> “There are many problems in </w:t>
            </w:r>
            <w:proofErr w:type="spellStart"/>
            <w:r w:rsidRPr="00A933B7">
              <w:rPr>
                <w:rFonts w:ascii="Calibri" w:eastAsia="Calibri" w:hAnsi="Calibri" w:cs="Calibri"/>
                <w:color w:val="auto"/>
                <w:sz w:val="20"/>
                <w:szCs w:val="20"/>
                <w:u w:color="FF0000"/>
                <w:lang w:val="en-US"/>
              </w:rPr>
              <w:t>maths</w:t>
            </w:r>
            <w:proofErr w:type="spellEnd"/>
            <w:r w:rsidRPr="00A933B7">
              <w:rPr>
                <w:rFonts w:ascii="Calibri" w:eastAsia="Calibri" w:hAnsi="Calibri" w:cs="Calibri"/>
                <w:color w:val="auto"/>
                <w:sz w:val="20"/>
                <w:szCs w:val="20"/>
                <w:u w:color="FF0000"/>
                <w:lang w:val="en-US"/>
              </w:rPr>
              <w:t xml:space="preserve"> where finding an exact “analytic” solution is either impossible or impartially difficult. But there are a host of methods for finding solutions using numerical methods or approximations. In the age of digital computers these have become ever more important. In this unit you will study some of these. You have already met some, the </w:t>
            </w:r>
            <w:proofErr w:type="spellStart"/>
            <w:r w:rsidRPr="00A933B7">
              <w:rPr>
                <w:rFonts w:ascii="Calibri" w:eastAsia="Calibri" w:hAnsi="Calibri" w:cs="Calibri"/>
                <w:color w:val="auto"/>
                <w:sz w:val="20"/>
                <w:szCs w:val="20"/>
                <w:u w:color="FF0000"/>
                <w:lang w:val="en-US"/>
              </w:rPr>
              <w:t>Netwon</w:t>
            </w:r>
            <w:proofErr w:type="spellEnd"/>
            <w:r w:rsidRPr="00A933B7">
              <w:rPr>
                <w:rFonts w:ascii="Calibri" w:eastAsia="Calibri" w:hAnsi="Calibri" w:cs="Calibri"/>
                <w:color w:val="auto"/>
                <w:sz w:val="20"/>
                <w:szCs w:val="20"/>
                <w:u w:color="FF0000"/>
                <w:lang w:val="en-US"/>
              </w:rPr>
              <w:t xml:space="preserve">-Raphson method, when you studied differentiation, and the trapezium rule when you studied integration. You will revise both of these and also learn others from change of </w:t>
            </w:r>
            <w:proofErr w:type="gramStart"/>
            <w:r w:rsidRPr="00A933B7">
              <w:rPr>
                <w:rFonts w:ascii="Calibri" w:eastAsia="Calibri" w:hAnsi="Calibri" w:cs="Calibri"/>
                <w:color w:val="auto"/>
                <w:sz w:val="20"/>
                <w:szCs w:val="20"/>
                <w:u w:color="FF0000"/>
                <w:lang w:val="en-US"/>
              </w:rPr>
              <w:t>sign  to</w:t>
            </w:r>
            <w:proofErr w:type="gramEnd"/>
            <w:r w:rsidRPr="00A933B7">
              <w:rPr>
                <w:rFonts w:ascii="Calibri" w:eastAsia="Calibri" w:hAnsi="Calibri" w:cs="Calibri"/>
                <w:color w:val="auto"/>
                <w:sz w:val="20"/>
                <w:szCs w:val="20"/>
                <w:u w:color="FF0000"/>
                <w:lang w:val="en-US"/>
              </w:rPr>
              <w:t xml:space="preserve"> cobweb and staircase diagrams.”</w:t>
            </w:r>
          </w:p>
        </w:tc>
      </w:tr>
    </w:tbl>
    <w:p w:rsidR="00C83EAF" w:rsidRDefault="00C83EAF" w:rsidP="00A933B7">
      <w:pPr>
        <w:pStyle w:val="BodyA"/>
        <w:widowControl w:val="0"/>
        <w:rPr>
          <w:rFonts w:ascii="Calibri" w:eastAsia="Calibri" w:hAnsi="Calibri" w:cs="Calibri"/>
          <w:sz w:val="24"/>
          <w:szCs w:val="24"/>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0"/>
        <w:gridCol w:w="5670"/>
        <w:gridCol w:w="8240"/>
      </w:tblGrid>
      <w:tr w:rsidR="00C83EAF" w:rsidTr="00A933B7">
        <w:trPr>
          <w:trHeight w:val="217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
            </w:pPr>
            <w:r>
              <w:rPr>
                <w:rFonts w:ascii="Calibri" w:eastAsia="Calibri" w:hAnsi="Calibri" w:cs="Calibri"/>
                <w:b/>
                <w:bCs/>
                <w:sz w:val="20"/>
                <w:szCs w:val="20"/>
              </w:rPr>
              <w:t>Key terms:</w:t>
            </w:r>
          </w:p>
          <w:p w:rsidR="00C83EAF" w:rsidRDefault="00C83EAF">
            <w:pPr>
              <w:pStyle w:val="Body"/>
              <w:rPr>
                <w:rFonts w:ascii="Calibri" w:eastAsia="Calibri" w:hAnsi="Calibri" w:cs="Calibri"/>
                <w:b/>
                <w:bCs/>
                <w:sz w:val="20"/>
                <w:szCs w:val="20"/>
              </w:rPr>
            </w:pP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Root</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Interval</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Iteration</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Well-behaved</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Converge</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Diverge</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Cobweb</w:t>
            </w:r>
          </w:p>
          <w:p w:rsidR="00C83EAF" w:rsidRPr="00A933B7" w:rsidRDefault="00A933B7">
            <w:pPr>
              <w:pStyle w:val="Body"/>
              <w:rPr>
                <w:rFonts w:ascii="Calibri" w:eastAsia="Calibri" w:hAnsi="Calibri" w:cs="Calibri"/>
                <w:bCs/>
                <w:sz w:val="20"/>
                <w:szCs w:val="20"/>
              </w:rPr>
            </w:pPr>
            <w:r w:rsidRPr="00A933B7">
              <w:rPr>
                <w:rFonts w:ascii="Calibri" w:eastAsia="Calibri" w:hAnsi="Calibri" w:cs="Calibri"/>
                <w:bCs/>
                <w:sz w:val="20"/>
                <w:szCs w:val="20"/>
              </w:rPr>
              <w:t>Staircase</w:t>
            </w:r>
          </w:p>
          <w:p w:rsidR="009D73AE" w:rsidRDefault="00A933B7">
            <w:pPr>
              <w:pStyle w:val="Body"/>
              <w:rPr>
                <w:rFonts w:ascii="Calibri" w:eastAsia="Calibri" w:hAnsi="Calibri" w:cs="Calibri"/>
                <w:bCs/>
                <w:sz w:val="20"/>
                <w:szCs w:val="20"/>
              </w:rPr>
            </w:pPr>
            <w:r w:rsidRPr="00A933B7">
              <w:rPr>
                <w:rFonts w:ascii="Calibri" w:eastAsia="Calibri" w:hAnsi="Calibri" w:cs="Calibri"/>
                <w:bCs/>
                <w:sz w:val="20"/>
                <w:szCs w:val="20"/>
              </w:rPr>
              <w:t>Limit</w:t>
            </w:r>
          </w:p>
          <w:p w:rsidR="009D73AE" w:rsidRPr="009D73AE" w:rsidRDefault="009D73AE">
            <w:pPr>
              <w:pStyle w:val="Body"/>
              <w:rPr>
                <w:rFonts w:ascii="Calibri" w:eastAsia="Calibri" w:hAnsi="Calibri" w:cs="Calibri"/>
                <w:bCs/>
                <w:sz w:val="20"/>
                <w:szCs w:val="20"/>
              </w:rPr>
            </w:pPr>
            <w:r>
              <w:rPr>
                <w:rFonts w:ascii="Calibri" w:eastAsia="Calibri" w:hAnsi="Calibri" w:cs="Calibri"/>
                <w:bCs/>
                <w:sz w:val="20"/>
                <w:szCs w:val="20"/>
              </w:rPr>
              <w:t>Trapezium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b/>
                <w:bCs/>
                <w:sz w:val="20"/>
                <w:szCs w:val="20"/>
              </w:rPr>
            </w:pPr>
            <w:r>
              <w:rPr>
                <w:rFonts w:ascii="Calibri" w:eastAsia="Calibri" w:hAnsi="Calibri" w:cs="Calibri"/>
                <w:b/>
                <w:bCs/>
                <w:sz w:val="20"/>
                <w:szCs w:val="20"/>
                <w:lang w:val="en-US"/>
              </w:rPr>
              <w:t>Key ideas</w:t>
            </w:r>
          </w:p>
          <w:p w:rsidR="00C83EAF" w:rsidRDefault="00A933B7">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is meant by the root of an equation</w:t>
            </w:r>
          </w:p>
          <w:p w:rsidR="00C83EAF" w:rsidRDefault="00A933B7">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difference between an exact analytic and a numerical solution to an equation</w:t>
            </w:r>
          </w:p>
          <w:p w:rsidR="00C83EAF" w:rsidRDefault="00A933B7">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why change of sign indicates a root in an       interval, and when this approach fails</w:t>
            </w:r>
          </w:p>
          <w:p w:rsidR="00C83EAF" w:rsidRDefault="00A933B7">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Understand what a cobweb and staircase iteration        </w:t>
            </w:r>
            <w:proofErr w:type="gramStart"/>
            <w:r>
              <w:rPr>
                <w:rFonts w:ascii="Calibri" w:eastAsia="Calibri" w:hAnsi="Calibri" w:cs="Calibri"/>
                <w:sz w:val="20"/>
                <w:szCs w:val="20"/>
              </w:rPr>
              <w:t>converges</w:t>
            </w:r>
            <w:proofErr w:type="gramEnd"/>
            <w:r>
              <w:rPr>
                <w:rFonts w:ascii="Calibri" w:eastAsia="Calibri" w:hAnsi="Calibri" w:cs="Calibri"/>
                <w:sz w:val="20"/>
                <w:szCs w:val="20"/>
              </w:rPr>
              <w:t xml:space="preserve"> to a root, and when they will fail and diverge</w:t>
            </w:r>
          </w:p>
          <w:p w:rsidR="00C83EAF" w:rsidRDefault="00A933B7">
            <w:pPr>
              <w:pStyle w:val="ListParagraph"/>
              <w:numPr>
                <w:ilvl w:val="0"/>
                <w:numId w:val="1"/>
              </w:numPr>
              <w:rPr>
                <w:rFonts w:ascii="Calibri" w:eastAsia="Calibri" w:hAnsi="Calibri" w:cs="Calibri"/>
                <w:sz w:val="20"/>
                <w:szCs w:val="20"/>
              </w:rPr>
            </w:pPr>
            <w:r>
              <w:rPr>
                <w:rFonts w:ascii="Calibri" w:eastAsia="Calibri" w:hAnsi="Calibri" w:cs="Calibri"/>
                <w:sz w:val="20"/>
                <w:szCs w:val="20"/>
              </w:rPr>
              <w:t>Deepen your understanding of, and the limitations, of both Newton-Raphson for finding roots and the trapezium rule for finding definite integrals</w:t>
            </w:r>
          </w:p>
          <w:p w:rsidR="009D73AE" w:rsidRDefault="009D73A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how trapeziums can be used to approximate definite integrals</w:t>
            </w:r>
          </w:p>
          <w:p w:rsidR="009D73AE" w:rsidRDefault="009D73A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derivation of the Trapezium rule and how it is used- and its limitations</w:t>
            </w:r>
          </w:p>
        </w:tc>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b/>
                <w:bCs/>
                <w:sz w:val="20"/>
                <w:szCs w:val="20"/>
              </w:rPr>
            </w:pPr>
            <w:r>
              <w:rPr>
                <w:rFonts w:ascii="Calibri" w:eastAsia="Calibri" w:hAnsi="Calibri" w:cs="Calibri"/>
                <w:b/>
                <w:bCs/>
                <w:sz w:val="20"/>
                <w:szCs w:val="20"/>
                <w:lang w:val="en-US"/>
              </w:rPr>
              <w:t>Applications and skills:</w:t>
            </w:r>
          </w:p>
          <w:p w:rsidR="00C83EAF" w:rsidRDefault="00C83EAF">
            <w:pPr>
              <w:pStyle w:val="BodyA"/>
              <w:rPr>
                <w:rFonts w:ascii="Calibri" w:eastAsia="Calibri" w:hAnsi="Calibri" w:cs="Calibri"/>
                <w:b/>
                <w:bCs/>
                <w:sz w:val="20"/>
                <w:szCs w:val="20"/>
              </w:rPr>
            </w:pPr>
          </w:p>
          <w:p w:rsidR="00C83EAF" w:rsidRDefault="00A933B7">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use change of sign to find a root to a given accuracy in an interval, and judge when this method will fail</w:t>
            </w:r>
          </w:p>
          <w:p w:rsidR="00C83EAF" w:rsidRDefault="00A933B7">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construct cobweb and staircase diagrams to converge on a root to a given degree of accuracy- and judge when these will fail and diverge</w:t>
            </w:r>
          </w:p>
          <w:p w:rsidR="00C83EAF" w:rsidRDefault="00A933B7">
            <w:pPr>
              <w:pStyle w:val="ListParagraph"/>
              <w:numPr>
                <w:ilvl w:val="0"/>
                <w:numId w:val="2"/>
              </w:numPr>
              <w:rPr>
                <w:rFonts w:ascii="Calibri" w:eastAsia="Calibri" w:hAnsi="Calibri" w:cs="Calibri"/>
                <w:sz w:val="20"/>
                <w:szCs w:val="20"/>
              </w:rPr>
            </w:pPr>
            <w:r>
              <w:rPr>
                <w:rFonts w:ascii="Calibri" w:eastAsia="Calibri" w:hAnsi="Calibri" w:cs="Calibri"/>
                <w:sz w:val="20"/>
                <w:szCs w:val="20"/>
              </w:rPr>
              <w:t>Apply general iterative formulae to find roots</w:t>
            </w:r>
          </w:p>
          <w:p w:rsidR="00C83EAF" w:rsidRDefault="00A933B7">
            <w:pPr>
              <w:pStyle w:val="ListParagraph"/>
              <w:numPr>
                <w:ilvl w:val="0"/>
                <w:numId w:val="2"/>
              </w:numPr>
              <w:rPr>
                <w:rFonts w:ascii="Calibri" w:eastAsia="Calibri" w:hAnsi="Calibri" w:cs="Calibri"/>
                <w:sz w:val="20"/>
                <w:szCs w:val="20"/>
              </w:rPr>
            </w:pPr>
            <w:r>
              <w:rPr>
                <w:rFonts w:ascii="Calibri" w:eastAsia="Calibri" w:hAnsi="Calibri" w:cs="Calibri"/>
                <w:sz w:val="20"/>
                <w:szCs w:val="20"/>
              </w:rPr>
              <w:t>Become fluent in using Newton-Raphson to find roots, and identify when and how this will fail</w:t>
            </w:r>
          </w:p>
          <w:p w:rsidR="00C83EAF" w:rsidRDefault="00A933B7">
            <w:pPr>
              <w:pStyle w:val="ListParagraph"/>
              <w:numPr>
                <w:ilvl w:val="0"/>
                <w:numId w:val="2"/>
              </w:numPr>
              <w:rPr>
                <w:rFonts w:ascii="Calibri" w:eastAsia="Calibri" w:hAnsi="Calibri" w:cs="Calibri"/>
                <w:sz w:val="20"/>
                <w:szCs w:val="20"/>
              </w:rPr>
            </w:pPr>
            <w:r>
              <w:rPr>
                <w:rFonts w:ascii="Calibri" w:eastAsia="Calibri" w:hAnsi="Calibri" w:cs="Calibri"/>
                <w:sz w:val="20"/>
                <w:szCs w:val="20"/>
              </w:rPr>
              <w:t>Become fluent in using trapezium rule to find definite integrals, and identify when this will give under or over estimates of solution.</w:t>
            </w:r>
            <w:bookmarkStart w:id="1" w:name="_GoBack"/>
            <w:bookmarkEnd w:id="1"/>
          </w:p>
        </w:tc>
      </w:tr>
    </w:tbl>
    <w:p w:rsidR="00C83EAF" w:rsidRDefault="00C83EAF">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9"/>
        <w:gridCol w:w="3685"/>
        <w:gridCol w:w="2410"/>
        <w:gridCol w:w="1417"/>
        <w:gridCol w:w="6539"/>
      </w:tblGrid>
      <w:tr w:rsidR="00C83EAF" w:rsidTr="00A933B7">
        <w:trPr>
          <w:trHeight w:val="12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BodyA"/>
              <w:jc w:val="center"/>
            </w:pPr>
            <w:r>
              <w:rPr>
                <w:rFonts w:ascii="Calibri" w:eastAsia="Calibri" w:hAnsi="Calibri" w:cs="Calibri"/>
                <w:b/>
                <w:bCs/>
                <w:sz w:val="20"/>
                <w:szCs w:val="20"/>
                <w:lang w:val="en-US"/>
              </w:rPr>
              <w:t>Specification point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BodyA"/>
              <w:jc w:val="center"/>
            </w:pPr>
            <w:r>
              <w:rPr>
                <w:rFonts w:ascii="Calibri" w:eastAsia="Calibri" w:hAnsi="Calibri" w:cs="Calibri"/>
                <w:b/>
                <w:bCs/>
                <w:sz w:val="20"/>
                <w:szCs w:val="20"/>
                <w:lang w:val="en-US"/>
              </w:rPr>
              <w:t>Pre-reading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BodyA"/>
              <w:jc w:val="center"/>
            </w:pPr>
            <w:r>
              <w:rPr>
                <w:rFonts w:ascii="Calibri" w:eastAsia="Calibri" w:hAnsi="Calibri" w:cs="Calibri"/>
                <w:b/>
                <w:bCs/>
                <w:sz w:val="20"/>
                <w:szCs w:val="20"/>
                <w:lang w:val="en-US"/>
              </w:rPr>
              <w:t>Application and Assessment (date)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BodyA"/>
              <w:jc w:val="center"/>
            </w:pPr>
            <w:r>
              <w:rPr>
                <w:rFonts w:ascii="Calibri" w:eastAsia="Calibri" w:hAnsi="Calibri" w:cs="Calibri"/>
                <w:b/>
                <w:bCs/>
                <w:sz w:val="20"/>
                <w:szCs w:val="20"/>
                <w:lang w:val="en-US"/>
              </w:rPr>
              <w:t>Independent learning</w:t>
            </w:r>
          </w:p>
        </w:tc>
        <w:tc>
          <w:tcPr>
            <w:tcW w:w="6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BodyA"/>
              <w:jc w:val="center"/>
            </w:pPr>
            <w:r>
              <w:rPr>
                <w:rFonts w:ascii="Calibri" w:eastAsia="Calibri" w:hAnsi="Calibri" w:cs="Calibri"/>
                <w:b/>
                <w:bCs/>
                <w:sz w:val="20"/>
                <w:szCs w:val="20"/>
                <w:lang w:val="en-US"/>
              </w:rPr>
              <w:t>Extension – Cultural Capital and Reading</w:t>
            </w:r>
          </w:p>
        </w:tc>
      </w:tr>
      <w:tr w:rsidR="00C83EAF" w:rsidTr="00A933B7">
        <w:trPr>
          <w:trHeight w:val="1964"/>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EAF" w:rsidRDefault="00A933B7">
            <w:pPr>
              <w:pStyle w:val="NoSpacing"/>
              <w:jc w:val="center"/>
            </w:pPr>
            <w:r>
              <w:lastRenderedPageBreak/>
              <w:t>I1- I4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C83EAF" w:rsidRDefault="00A933B7">
            <w:pPr>
              <w:pStyle w:val="BodyA"/>
            </w:pPr>
            <w:r>
              <w:rPr>
                <w:rFonts w:ascii="Calibri" w:eastAsia="Calibri" w:hAnsi="Calibri" w:cs="Calibri"/>
                <w:sz w:val="20"/>
                <w:szCs w:val="20"/>
                <w:lang w:val="en-US"/>
              </w:rPr>
              <w:t xml:space="preserve">The material you learned on Newton-Raphson in Differentiation and on              Trapezium rule in Integration 1. </w:t>
            </w:r>
            <w:proofErr w:type="gramStart"/>
            <w:r>
              <w:rPr>
                <w:rFonts w:ascii="Calibri" w:eastAsia="Calibri" w:hAnsi="Calibri" w:cs="Calibri"/>
                <w:sz w:val="20"/>
                <w:szCs w:val="20"/>
                <w:lang w:val="en-US"/>
              </w:rPr>
              <w:t>Also</w:t>
            </w:r>
            <w:proofErr w:type="gramEnd"/>
            <w:r>
              <w:rPr>
                <w:rFonts w:ascii="Calibri" w:eastAsia="Calibri" w:hAnsi="Calibri" w:cs="Calibri"/>
                <w:sz w:val="20"/>
                <w:szCs w:val="20"/>
                <w:lang w:val="en-US"/>
              </w:rPr>
              <w:t xml:space="preserve"> you need to be confident in using a graphical calculator to carry out iterations.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C83EAF" w:rsidRDefault="00A933B7">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C83EAF" w:rsidRDefault="00A933B7">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C83EAF" w:rsidRDefault="00A933B7">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C83EAF" w:rsidRDefault="00A933B7">
            <w:pPr>
              <w:pStyle w:val="BodyA"/>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C83EAF" w:rsidRDefault="00A933B7">
            <w:pPr>
              <w:pStyle w:val="BodyA"/>
              <w:rPr>
                <w:rFonts w:ascii="Calibri" w:eastAsia="Calibri" w:hAnsi="Calibri" w:cs="Calibri"/>
                <w:sz w:val="20"/>
                <w:szCs w:val="20"/>
              </w:rPr>
            </w:pPr>
            <w:r>
              <w:rPr>
                <w:rFonts w:ascii="Calibri" w:eastAsia="Calibri" w:hAnsi="Calibri" w:cs="Calibri"/>
                <w:sz w:val="20"/>
                <w:szCs w:val="20"/>
                <w:lang w:val="en-US"/>
              </w:rPr>
              <w:t>Exam Solutions</w:t>
            </w:r>
          </w:p>
          <w:p w:rsidR="00C83EAF" w:rsidRDefault="00A933B7">
            <w:pPr>
              <w:pStyle w:val="BodyA"/>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6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tabs>
                <w:tab w:val="left" w:pos="1276"/>
              </w:tabs>
              <w:rPr>
                <w:rFonts w:ascii="Calibri" w:eastAsia="Calibri" w:hAnsi="Calibri" w:cs="Calibri"/>
                <w:b/>
                <w:bCs/>
                <w:sz w:val="20"/>
                <w:szCs w:val="20"/>
                <w:lang w:val="en-US"/>
              </w:rPr>
            </w:pPr>
            <w:r>
              <w:rPr>
                <w:rFonts w:ascii="Calibri" w:eastAsia="Calibri" w:hAnsi="Calibri" w:cs="Calibri"/>
                <w:b/>
                <w:bCs/>
                <w:sz w:val="20"/>
                <w:szCs w:val="20"/>
                <w:lang w:val="en-US"/>
              </w:rPr>
              <w:t>VIDEOS</w:t>
            </w:r>
            <w:proofErr w:type="gramStart"/>
            <w:r>
              <w:rPr>
                <w:rFonts w:ascii="Calibri" w:eastAsia="Calibri" w:hAnsi="Calibri" w:cs="Calibri"/>
                <w:b/>
                <w:bCs/>
                <w:sz w:val="20"/>
                <w:szCs w:val="20"/>
                <w:lang w:val="en-US"/>
              </w:rPr>
              <w:t>: ????</w:t>
            </w:r>
            <w:proofErr w:type="gramEnd"/>
          </w:p>
          <w:p w:rsidR="00C83EAF" w:rsidRDefault="00C83EAF">
            <w:pPr>
              <w:pStyle w:val="BodyA"/>
              <w:tabs>
                <w:tab w:val="left" w:pos="1276"/>
              </w:tabs>
              <w:rPr>
                <w:rFonts w:ascii="Calibri" w:eastAsia="Calibri" w:hAnsi="Calibri" w:cs="Calibri"/>
                <w:b/>
                <w:bCs/>
                <w:sz w:val="20"/>
                <w:szCs w:val="20"/>
                <w:lang w:val="en-US"/>
              </w:rPr>
            </w:pPr>
          </w:p>
          <w:p w:rsidR="00C83EAF" w:rsidRDefault="00A933B7">
            <w:pPr>
              <w:pStyle w:val="BodyA"/>
              <w:tabs>
                <w:tab w:val="left" w:pos="1276"/>
              </w:tabs>
              <w:rPr>
                <w:rFonts w:ascii="Calibri" w:eastAsia="Calibri" w:hAnsi="Calibri" w:cs="Calibri"/>
                <w:b/>
                <w:bCs/>
                <w:sz w:val="20"/>
                <w:szCs w:val="20"/>
                <w:lang w:val="en-US"/>
              </w:rPr>
            </w:pPr>
            <w:r>
              <w:rPr>
                <w:rFonts w:ascii="Calibri" w:eastAsia="Calibri" w:hAnsi="Calibri" w:cs="Calibri"/>
                <w:b/>
                <w:bCs/>
                <w:sz w:val="20"/>
                <w:szCs w:val="20"/>
                <w:lang w:val="en-US"/>
              </w:rPr>
              <w:t xml:space="preserve">Enrichment: </w:t>
            </w:r>
            <w:r>
              <w:rPr>
                <w:rFonts w:ascii="Calibri" w:eastAsia="Calibri" w:hAnsi="Calibri" w:cs="Calibri"/>
                <w:sz w:val="20"/>
                <w:szCs w:val="20"/>
                <w:lang w:val="en-US"/>
              </w:rPr>
              <w:t>Some interesting problems on numerical methods, including exploring how Archimedes calculated the value of PI more accurately than anyone had ever done before</w:t>
            </w:r>
          </w:p>
          <w:p w:rsidR="00C83EAF" w:rsidRDefault="009D73AE">
            <w:pPr>
              <w:pStyle w:val="BodyA"/>
              <w:tabs>
                <w:tab w:val="left" w:pos="1276"/>
              </w:tabs>
            </w:pPr>
            <w:hyperlink r:id="rId8" w:history="1">
              <w:r w:rsidR="00A933B7">
                <w:rPr>
                  <w:rStyle w:val="Hyperlink0"/>
                  <w:rFonts w:ascii="Calibri" w:eastAsia="Calibri" w:hAnsi="Calibri" w:cs="Calibri"/>
                  <w:b/>
                  <w:bCs/>
                  <w:sz w:val="20"/>
                  <w:szCs w:val="20"/>
                  <w:lang w:val="en-US"/>
                </w:rPr>
                <w:t>https://nrich.maths.org/8603</w:t>
              </w:r>
            </w:hyperlink>
          </w:p>
        </w:tc>
      </w:tr>
    </w:tbl>
    <w:p w:rsidR="00C83EAF" w:rsidRDefault="00C83EAF" w:rsidP="00A933B7">
      <w:pPr>
        <w:pStyle w:val="BodyA"/>
        <w:widowControl w:val="0"/>
        <w:ind w:left="108" w:hanging="108"/>
        <w:rPr>
          <w:rFonts w:ascii="Calibri" w:eastAsia="Calibri" w:hAnsi="Calibri" w:cs="Calibri"/>
          <w:color w:val="002060"/>
          <w:sz w:val="20"/>
          <w:szCs w:val="20"/>
          <w:u w:color="002060"/>
        </w:rPr>
      </w:pPr>
    </w:p>
    <w:p w:rsidR="00C83EAF" w:rsidRDefault="00C83EAF" w:rsidP="00A933B7">
      <w:pPr>
        <w:pStyle w:val="BodyA"/>
        <w:widowControl w:val="0"/>
        <w:rPr>
          <w:rFonts w:ascii="Calibri" w:eastAsia="Calibri" w:hAnsi="Calibri" w:cs="Calibri"/>
          <w:color w:val="002060"/>
          <w:sz w:val="20"/>
          <w:szCs w:val="20"/>
          <w:u w:color="002060"/>
        </w:rPr>
      </w:pPr>
    </w:p>
    <w:p w:rsidR="00A933B7" w:rsidRDefault="00A933B7" w:rsidP="00A933B7">
      <w:pPr>
        <w:pStyle w:val="BodyA"/>
        <w:rPr>
          <w:rFonts w:ascii="Calibri" w:eastAsia="Calibri" w:hAnsi="Calibri" w:cs="Calibri"/>
          <w:b/>
          <w:bCs/>
          <w:color w:val="002060"/>
          <w:u w:color="002060"/>
          <w:lang w:val="fr-FR"/>
        </w:rPr>
      </w:pPr>
    </w:p>
    <w:p w:rsidR="00C83EAF" w:rsidRDefault="00A933B7" w:rsidP="00A933B7">
      <w:pPr>
        <w:pStyle w:val="BodyA"/>
        <w:rPr>
          <w:rFonts w:ascii="Calibri" w:eastAsia="Calibri" w:hAnsi="Calibri" w:cs="Calibri"/>
          <w:b/>
          <w:bCs/>
          <w:color w:val="002060"/>
          <w:u w:color="002060"/>
        </w:rPr>
      </w:pPr>
      <w:r>
        <w:rPr>
          <w:rFonts w:ascii="Calibri" w:eastAsia="Calibri" w:hAnsi="Calibri" w:cs="Calibri"/>
          <w:b/>
          <w:bCs/>
          <w:color w:val="002060"/>
          <w:u w:color="002060"/>
          <w:lang w:val="fr-FR"/>
        </w:rPr>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C83EAF" w:rsidRDefault="00C83EAF" w:rsidP="00A933B7">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C83EAF">
        <w:trPr>
          <w:trHeight w:val="22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My action plan</w:t>
            </w:r>
          </w:p>
        </w:tc>
      </w:tr>
    </w:tbl>
    <w:p w:rsidR="00C83EAF" w:rsidRDefault="00C83EAF">
      <w:pPr>
        <w:pStyle w:val="BodyA"/>
        <w:rPr>
          <w:rFonts w:ascii="Calibri" w:eastAsia="Calibri" w:hAnsi="Calibri" w:cs="Calibri"/>
          <w:color w:val="002060"/>
          <w:sz w:val="20"/>
          <w:szCs w:val="20"/>
          <w:u w:color="002060"/>
        </w:rPr>
      </w:pPr>
    </w:p>
    <w:p w:rsidR="00C83EAF" w:rsidRDefault="00A933B7">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C83EAF" w:rsidRDefault="00C83EAF">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C83EAF">
        <w:trPr>
          <w:trHeight w:val="156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My action plan</w:t>
            </w:r>
          </w:p>
        </w:tc>
      </w:tr>
    </w:tbl>
    <w:p w:rsidR="00C83EAF" w:rsidRDefault="00C83EAF">
      <w:pPr>
        <w:pStyle w:val="BodyA"/>
        <w:rPr>
          <w:rFonts w:ascii="Calibri" w:eastAsia="Calibri" w:hAnsi="Calibri" w:cs="Calibri"/>
          <w:color w:val="002060"/>
          <w:u w:color="002060"/>
        </w:rPr>
      </w:pPr>
    </w:p>
    <w:p w:rsidR="00C83EAF" w:rsidRDefault="00A933B7">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C83EAF" w:rsidRDefault="00C83EAF">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C83EAF">
        <w:trPr>
          <w:trHeight w:val="178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lastRenderedPageBreak/>
              <w:t>Weaknesses in content knowledge</w:t>
            </w: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My action plan</w:t>
            </w:r>
          </w:p>
        </w:tc>
      </w:tr>
      <w:tr w:rsidR="00C83EAF">
        <w:trPr>
          <w:trHeight w:val="156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rPr>
                <w:rFonts w:ascii="Calibri" w:eastAsia="Calibri" w:hAnsi="Calibri" w:cs="Calibri"/>
                <w:color w:val="002060"/>
                <w:sz w:val="20"/>
                <w:szCs w:val="20"/>
                <w:u w:color="002060"/>
                <w:lang w:val="en-US"/>
              </w:rPr>
            </w:pPr>
          </w:p>
          <w:p w:rsidR="00C83EAF" w:rsidRDefault="00C83EAF">
            <w:pPr>
              <w:pStyle w:val="BodyA"/>
            </w:pPr>
          </w:p>
        </w:tc>
      </w:tr>
    </w:tbl>
    <w:p w:rsidR="00C83EAF" w:rsidRDefault="00C83EAF">
      <w:pPr>
        <w:pStyle w:val="BodyA"/>
        <w:widowControl w:val="0"/>
        <w:ind w:left="108" w:hanging="108"/>
        <w:rPr>
          <w:rFonts w:ascii="Calibri" w:eastAsia="Calibri" w:hAnsi="Calibri" w:cs="Calibri"/>
          <w:color w:val="002060"/>
          <w:sz w:val="20"/>
          <w:szCs w:val="20"/>
          <w:u w:color="002060"/>
        </w:rPr>
      </w:pPr>
    </w:p>
    <w:p w:rsidR="00A933B7" w:rsidRDefault="00A933B7">
      <w:pPr>
        <w:pStyle w:val="BodyA"/>
        <w:rPr>
          <w:rFonts w:ascii="Calibri" w:eastAsia="Calibri" w:hAnsi="Calibri" w:cs="Calibri"/>
          <w:color w:val="002060"/>
          <w:sz w:val="20"/>
          <w:szCs w:val="20"/>
          <w:u w:color="002060"/>
        </w:rPr>
      </w:pPr>
    </w:p>
    <w:p w:rsidR="00C83EAF" w:rsidRDefault="00A933B7">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 xml:space="preserve">Revision planning </w:t>
      </w:r>
    </w:p>
    <w:p w:rsidR="00C83EAF" w:rsidRDefault="00C83EAF">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C83EAF" w:rsidTr="00A933B7">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A933B7">
            <w:pPr>
              <w:pStyle w:val="BodyA"/>
            </w:pPr>
            <w:r>
              <w:rPr>
                <w:rFonts w:ascii="Calibri" w:eastAsia="Calibri" w:hAnsi="Calibri" w:cs="Calibri"/>
                <w:color w:val="002060"/>
                <w:sz w:val="20"/>
                <w:szCs w:val="20"/>
                <w:u w:color="002060"/>
                <w:lang w:val="en-US"/>
              </w:rPr>
              <w:t>Timed conditions</w:t>
            </w:r>
          </w:p>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r w:rsidR="00C83EAF">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EAF" w:rsidRDefault="00C83EAF"/>
        </w:tc>
      </w:tr>
    </w:tbl>
    <w:p w:rsidR="00C83EAF" w:rsidRDefault="00C83EAF">
      <w:pPr>
        <w:pStyle w:val="BodyA"/>
        <w:widowControl w:val="0"/>
        <w:ind w:left="108" w:hanging="108"/>
        <w:rPr>
          <w:rFonts w:ascii="Calibri" w:eastAsia="Calibri" w:hAnsi="Calibri" w:cs="Calibri"/>
          <w:color w:val="002060"/>
          <w:u w:color="002060"/>
        </w:rPr>
      </w:pPr>
    </w:p>
    <w:p w:rsidR="00C83EAF" w:rsidRDefault="00C83EAF">
      <w:pPr>
        <w:pStyle w:val="BodyA"/>
        <w:widowControl w:val="0"/>
        <w:rPr>
          <w:rFonts w:ascii="Calibri" w:eastAsia="Calibri" w:hAnsi="Calibri" w:cs="Calibri"/>
          <w:color w:val="002060"/>
          <w:u w:color="002060"/>
        </w:rPr>
      </w:pPr>
    </w:p>
    <w:p w:rsidR="00C83EAF" w:rsidRDefault="00C83EAF">
      <w:pPr>
        <w:pStyle w:val="BodyA"/>
      </w:pPr>
    </w:p>
    <w:sectPr w:rsidR="00C83EAF">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39C" w:rsidRDefault="00A933B7">
      <w:r>
        <w:separator/>
      </w:r>
    </w:p>
  </w:endnote>
  <w:endnote w:type="continuationSeparator" w:id="0">
    <w:p w:rsidR="0010039C" w:rsidRDefault="00A9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39C" w:rsidRDefault="00A933B7">
      <w:r>
        <w:separator/>
      </w:r>
    </w:p>
  </w:footnote>
  <w:footnote w:type="continuationSeparator" w:id="0">
    <w:p w:rsidR="0010039C" w:rsidRDefault="00A9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3036"/>
    <w:multiLevelType w:val="hybridMultilevel"/>
    <w:tmpl w:val="88EC6F42"/>
    <w:lvl w:ilvl="0" w:tplc="BE126FF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12C12D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DEC2B5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868146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1DC81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C38BA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7789BE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FC6C6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D20F74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280998"/>
    <w:multiLevelType w:val="hybridMultilevel"/>
    <w:tmpl w:val="862A9480"/>
    <w:lvl w:ilvl="0" w:tplc="889099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AF671C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6180A9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346E5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8E2DFE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1D6A15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2C404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D5C149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70CC4A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B69705C"/>
    <w:multiLevelType w:val="hybridMultilevel"/>
    <w:tmpl w:val="AA3080A6"/>
    <w:lvl w:ilvl="0" w:tplc="BDC25B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D019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4C7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3869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8413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DAF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44B7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8AB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3405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AF"/>
    <w:rsid w:val="0010039C"/>
    <w:rsid w:val="009D73AE"/>
    <w:rsid w:val="00A933B7"/>
    <w:rsid w:val="00C8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811E"/>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omic Sans MS" w:hAnsi="Comic Sans MS" w:cs="Arial Unicode MS"/>
      <w:color w:val="000000"/>
      <w:sz w:val="22"/>
      <w:szCs w:val="22"/>
      <w:u w:color="000000"/>
    </w:rPr>
  </w:style>
  <w:style w:type="paragraph" w:customStyle="1" w:styleId="Body">
    <w:name w:val="Body"/>
    <w:rPr>
      <w:rFonts w:cs="Arial Unicode MS"/>
      <w:color w:val="000000"/>
      <w:sz w:val="24"/>
      <w:szCs w:val="24"/>
      <w:u w:color="000000"/>
      <w:lang w:val="en-US"/>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A933B7"/>
    <w:pPr>
      <w:tabs>
        <w:tab w:val="center" w:pos="4513"/>
        <w:tab w:val="right" w:pos="9026"/>
      </w:tabs>
    </w:pPr>
  </w:style>
  <w:style w:type="character" w:customStyle="1" w:styleId="HeaderChar">
    <w:name w:val="Header Char"/>
    <w:basedOn w:val="DefaultParagraphFont"/>
    <w:link w:val="Header"/>
    <w:uiPriority w:val="99"/>
    <w:rsid w:val="00A933B7"/>
    <w:rPr>
      <w:sz w:val="24"/>
      <w:szCs w:val="24"/>
      <w:lang w:val="en-US" w:eastAsia="en-US"/>
    </w:rPr>
  </w:style>
  <w:style w:type="paragraph" w:styleId="Footer">
    <w:name w:val="footer"/>
    <w:basedOn w:val="Normal"/>
    <w:link w:val="FooterChar"/>
    <w:uiPriority w:val="99"/>
    <w:unhideWhenUsed/>
    <w:rsid w:val="00A933B7"/>
    <w:pPr>
      <w:tabs>
        <w:tab w:val="center" w:pos="4513"/>
        <w:tab w:val="right" w:pos="9026"/>
      </w:tabs>
    </w:pPr>
  </w:style>
  <w:style w:type="character" w:customStyle="1" w:styleId="FooterChar">
    <w:name w:val="Footer Char"/>
    <w:basedOn w:val="DefaultParagraphFont"/>
    <w:link w:val="Footer"/>
    <w:uiPriority w:val="99"/>
    <w:rsid w:val="00A933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rich.maths.org/860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2023-02-22T09:30:00Z</dcterms:created>
  <dcterms:modified xsi:type="dcterms:W3CDTF">2023-02-22T09:30:00Z</dcterms:modified>
</cp:coreProperties>
</file>