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4ED" w:rsidRPr="006919AB" w:rsidRDefault="0047714B" w:rsidP="00D164ED">
      <w:pPr>
        <w:rPr>
          <w:rFonts w:ascii="Avenir Medium" w:eastAsia="Calibri" w:hAnsi="Avenir Medium"/>
          <w:color w:val="002060"/>
          <w:sz w:val="24"/>
        </w:rPr>
      </w:pPr>
      <w:bookmarkStart w:id="0" w:name="_Hlk45031909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588F2" wp14:editId="4DD78A94">
                <wp:simplePos x="0" y="0"/>
                <wp:positionH relativeFrom="column">
                  <wp:posOffset>927100</wp:posOffset>
                </wp:positionH>
                <wp:positionV relativeFrom="paragraph">
                  <wp:posOffset>12700</wp:posOffset>
                </wp:positionV>
                <wp:extent cx="8910955" cy="533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4DDD" w:rsidRPr="00D164ED" w:rsidRDefault="00744DDD" w:rsidP="00506E75">
                            <w:pPr>
                              <w:ind w:left="720" w:firstLine="72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48"/>
                                <w:szCs w:val="16"/>
                              </w:rPr>
                            </w:pP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72"/>
                                <w:szCs w:val="16"/>
                              </w:rPr>
                              <w:t xml:space="preserve">LANGDON PARK </w:t>
                            </w: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72"/>
                                <w:szCs w:val="16"/>
                              </w:rPr>
                              <w:t>SIXTH FORM</w:t>
                            </w:r>
                          </w:p>
                          <w:p w:rsidR="00744DDD" w:rsidRPr="00D164ED" w:rsidRDefault="00744DDD" w:rsidP="00D164ED">
                            <w:pP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5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588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pt;margin-top:1pt;width:701.6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" filled="f" stroked="f" strokeweight=".5pt">
                <v:textbox>
                  <w:txbxContent>
                    <w:p w:rsidR="00744DDD" w:rsidRPr="00D164ED" w:rsidRDefault="00744DDD" w:rsidP="00506E75">
                      <w:pPr>
                        <w:ind w:left="720" w:firstLine="720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48"/>
                          <w:szCs w:val="16"/>
                        </w:rPr>
                      </w:pPr>
                      <w:r w:rsidRPr="00D164ED">
                        <w:rPr>
                          <w:rFonts w:asciiTheme="minorHAnsi" w:hAnsiTheme="minorHAnsi" w:cstheme="minorHAnsi"/>
                          <w:b/>
                          <w:color w:val="002060"/>
                          <w:sz w:val="72"/>
                          <w:szCs w:val="16"/>
                        </w:rPr>
                        <w:t xml:space="preserve">LANGDON PARK </w:t>
                      </w:r>
                      <w:r w:rsidRPr="00D164ED">
                        <w:rPr>
                          <w:rFonts w:asciiTheme="minorHAnsi" w:hAnsiTheme="minorHAnsi" w:cstheme="minorHAnsi"/>
                          <w:b/>
                          <w:color w:val="FF0000"/>
                          <w:sz w:val="72"/>
                          <w:szCs w:val="16"/>
                        </w:rPr>
                        <w:t>SIXTH FORM</w:t>
                      </w:r>
                    </w:p>
                    <w:p w:rsidR="00744DDD" w:rsidRPr="00D164ED" w:rsidRDefault="00744DDD" w:rsidP="00D164ED">
                      <w:pPr>
                        <w:rPr>
                          <w:rFonts w:cstheme="minorHAnsi"/>
                          <w:b/>
                          <w:i/>
                          <w:color w:val="002060"/>
                          <w:sz w:val="52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2349">
        <w:rPr>
          <w:rFonts w:ascii="Avenir Medium" w:eastAsia="Calibri" w:hAnsi="Avenir Medium"/>
          <w:color w:val="002060"/>
          <w:sz w:val="24"/>
        </w:rPr>
        <w:t xml:space="preserve">    </w:t>
      </w:r>
      <w:r w:rsidR="006919AB" w:rsidRPr="00D164ED">
        <w:rPr>
          <w:rFonts w:asciiTheme="minorHAnsi" w:hAnsiTheme="minorHAnsi" w:cstheme="minorHAnsi"/>
          <w:b/>
          <w:i/>
          <w:noProof/>
          <w:color w:val="002060"/>
          <w:sz w:val="52"/>
          <w:szCs w:val="16"/>
          <w:lang w:val="en-GB" w:eastAsia="en-GB"/>
        </w:rPr>
        <w:drawing>
          <wp:inline distT="0" distB="0" distL="0" distR="0" wp14:anchorId="108CD683" wp14:editId="060E1FF5">
            <wp:extent cx="612183" cy="651935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7" cy="6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349">
        <w:rPr>
          <w:rFonts w:ascii="Avenir Medium" w:eastAsia="Calibri" w:hAnsi="Avenir Medium"/>
          <w:color w:val="002060"/>
          <w:sz w:val="24"/>
        </w:rPr>
        <w:t xml:space="preserve">             </w:t>
      </w:r>
    </w:p>
    <w:p w:rsidR="00226084" w:rsidRPr="00CC2660" w:rsidRDefault="00226084" w:rsidP="00B81F30">
      <w:pPr>
        <w:rPr>
          <w:rFonts w:ascii="Avenir Medium" w:hAnsi="Avenir Medium" w:cs="Arial for Autograph Uni"/>
          <w:color w:val="002060"/>
          <w:sz w:val="6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1683"/>
        <w:gridCol w:w="9816"/>
      </w:tblGrid>
      <w:tr w:rsidR="00E35828" w:rsidRPr="00E35828" w:rsidTr="0047714B">
        <w:tc>
          <w:tcPr>
            <w:tcW w:w="3891" w:type="dxa"/>
          </w:tcPr>
          <w:p w:rsidR="00506E75" w:rsidRPr="00E35828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Subject: </w:t>
            </w:r>
            <w:r w:rsidR="009E1750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Mathematics</w:t>
            </w:r>
          </w:p>
        </w:tc>
        <w:tc>
          <w:tcPr>
            <w:tcW w:w="1683" w:type="dxa"/>
          </w:tcPr>
          <w:p w:rsidR="00506E75" w:rsidRPr="00E35828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Year: Y12</w:t>
            </w:r>
          </w:p>
        </w:tc>
        <w:tc>
          <w:tcPr>
            <w:tcW w:w="9816" w:type="dxa"/>
          </w:tcPr>
          <w:p w:rsidR="00506E75" w:rsidRPr="00E35828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Topic</w:t>
            </w:r>
            <w:r w:rsidR="009B5B2B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 </w:t>
            </w:r>
            <w:r w:rsidR="00715EDF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5</w:t>
            </w:r>
            <w:r w:rsidR="00DF08DD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.</w:t>
            </w:r>
            <w:r w:rsidR="00BA045B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2 </w:t>
            </w:r>
            <w:r w:rsidR="0057580C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Coordinate Geometry, Circles and </w:t>
            </w:r>
            <w:r w:rsidR="00BA045B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Differentiation </w:t>
            </w:r>
          </w:p>
        </w:tc>
      </w:tr>
    </w:tbl>
    <w:p w:rsidR="00506E75" w:rsidRPr="00E35828" w:rsidRDefault="00506E75">
      <w:pPr>
        <w:rPr>
          <w:rFonts w:asciiTheme="minorHAnsi" w:eastAsia="Nanum Gothic" w:hAnsiTheme="minorHAnsi" w:cstheme="minorHAnsi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6"/>
      </w:tblGrid>
      <w:tr w:rsidR="00E35828" w:rsidRPr="00E35828" w:rsidTr="00CA50D9">
        <w:tc>
          <w:tcPr>
            <w:tcW w:w="15616" w:type="dxa"/>
          </w:tcPr>
          <w:p w:rsidR="00E35828" w:rsidRPr="00E35828" w:rsidRDefault="00E35828" w:rsidP="00CA50D9">
            <w:pPr>
              <w:jc w:val="center"/>
              <w:rPr>
                <w:rFonts w:asciiTheme="minorHAnsi" w:hAnsiTheme="minorHAnsi" w:cs="Calibri"/>
                <w:sz w:val="8"/>
                <w:szCs w:val="8"/>
              </w:rPr>
            </w:pPr>
          </w:p>
          <w:p w:rsidR="00CA50D9" w:rsidRPr="00112630" w:rsidRDefault="00A314A8" w:rsidP="00CA50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2630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What and Why</w:t>
            </w:r>
            <w:r w:rsidR="00112630">
              <w:rPr>
                <w:rFonts w:asciiTheme="minorHAnsi" w:hAnsiTheme="minorHAnsi" w:cs="Calibri"/>
                <w:b/>
                <w:sz w:val="20"/>
                <w:szCs w:val="20"/>
              </w:rPr>
              <w:t xml:space="preserve">: </w:t>
            </w:r>
            <w:r w:rsidR="00112630">
              <w:rPr>
                <w:rFonts w:asciiTheme="minorHAnsi" w:hAnsiTheme="minorHAnsi" w:cs="Calibri"/>
                <w:sz w:val="20"/>
                <w:szCs w:val="20"/>
              </w:rPr>
              <w:t xml:space="preserve">In this unit, you will </w:t>
            </w:r>
            <w:r w:rsidR="00890B0A">
              <w:rPr>
                <w:rFonts w:asciiTheme="minorHAnsi" w:hAnsiTheme="minorHAnsi" w:cs="Calibri"/>
                <w:sz w:val="20"/>
                <w:szCs w:val="20"/>
              </w:rPr>
              <w:t xml:space="preserve">learn </w:t>
            </w:r>
            <w:bookmarkStart w:id="1" w:name="_GoBack"/>
            <w:bookmarkEnd w:id="1"/>
            <w:r w:rsidR="00112630">
              <w:rPr>
                <w:rFonts w:asciiTheme="minorHAnsi" w:hAnsiTheme="minorHAnsi" w:cs="Calibri"/>
                <w:sz w:val="20"/>
                <w:szCs w:val="20"/>
              </w:rPr>
              <w:t xml:space="preserve">one of the most important concepts that we learn in A-level </w:t>
            </w:r>
            <w:proofErr w:type="spellStart"/>
            <w:r w:rsidR="00112630">
              <w:rPr>
                <w:rFonts w:asciiTheme="minorHAnsi" w:hAnsiTheme="minorHAnsi" w:cs="Calibri"/>
                <w:sz w:val="20"/>
                <w:szCs w:val="20"/>
              </w:rPr>
              <w:t>maths</w:t>
            </w:r>
            <w:proofErr w:type="spellEnd"/>
            <w:r w:rsidR="00112630">
              <w:rPr>
                <w:rFonts w:asciiTheme="minorHAnsi" w:hAnsiTheme="minorHAnsi" w:cs="Calibri"/>
                <w:sz w:val="20"/>
                <w:szCs w:val="20"/>
              </w:rPr>
              <w:t xml:space="preserve"> – Differentiation. You will apply your understanding of limits to smoothly changing functions, applying it to the formal understanding of gradients and learning rules for some common functions.</w:t>
            </w:r>
          </w:p>
          <w:p w:rsidR="00CA50D9" w:rsidRPr="00E35828" w:rsidRDefault="00CA50D9">
            <w:pPr>
              <w:rPr>
                <w:rFonts w:asciiTheme="minorHAnsi" w:eastAsia="Nanum Gothic" w:hAnsiTheme="minorHAnsi" w:cstheme="minorHAnsi"/>
                <w:sz w:val="8"/>
                <w:szCs w:val="8"/>
              </w:rPr>
            </w:pPr>
          </w:p>
        </w:tc>
      </w:tr>
    </w:tbl>
    <w:p w:rsidR="00CA50D9" w:rsidRPr="00E35828" w:rsidRDefault="00CA50D9">
      <w:pPr>
        <w:rPr>
          <w:rFonts w:asciiTheme="minorHAnsi" w:eastAsia="Nanum Gothic" w:hAnsiTheme="minorHAnsi" w:cstheme="minorHAnsi"/>
          <w:sz w:val="20"/>
          <w:szCs w:val="20"/>
        </w:rPr>
      </w:pPr>
    </w:p>
    <w:tbl>
      <w:tblPr>
        <w:tblStyle w:val="TableGrid"/>
        <w:tblW w:w="15760" w:type="dxa"/>
        <w:tblLook w:val="04A0" w:firstRow="1" w:lastRow="0" w:firstColumn="1" w:lastColumn="0" w:noHBand="0" w:noVBand="1"/>
      </w:tblPr>
      <w:tblGrid>
        <w:gridCol w:w="8859"/>
        <w:gridCol w:w="6901"/>
      </w:tblGrid>
      <w:tr w:rsidR="00890B0A" w:rsidRPr="00E35828" w:rsidTr="00890B0A">
        <w:trPr>
          <w:trHeight w:val="3662"/>
        </w:trPr>
        <w:tc>
          <w:tcPr>
            <w:tcW w:w="8859" w:type="dxa"/>
          </w:tcPr>
          <w:p w:rsidR="00890B0A" w:rsidRDefault="00890B0A" w:rsidP="008F414F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</w:pPr>
            <w:r w:rsidRPr="00DE3AB6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</w:rPr>
              <w:t xml:space="preserve">Differentiation </w:t>
            </w:r>
          </w:p>
          <w:p w:rsidR="00890B0A" w:rsidRDefault="00890B0A" w:rsidP="00BD4005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BD4005">
              <w:rPr>
                <w:rFonts w:asciiTheme="minorHAnsi" w:eastAsia="Times New Roman" w:hAnsiTheme="minorHAnsi" w:cs="Tahoma"/>
                <w:sz w:val="20"/>
                <w:szCs w:val="20"/>
              </w:rPr>
              <w:t>Understand and use the derivative of f(x) as the gradient of the tangent to the graph of y = f x at a general point ( x , y )</w:t>
            </w:r>
          </w:p>
          <w:p w:rsidR="00890B0A" w:rsidRDefault="00890B0A" w:rsidP="001B687A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BD4005">
              <w:rPr>
                <w:rFonts w:asciiTheme="minorHAnsi" w:eastAsia="Times New Roman" w:hAnsiTheme="minorHAnsi" w:cs="Tahoma"/>
                <w:sz w:val="20"/>
                <w:szCs w:val="20"/>
              </w:rPr>
              <w:t>Understand and use the gradient of the tangent as a limit</w:t>
            </w:r>
          </w:p>
          <w:p w:rsidR="00890B0A" w:rsidRDefault="00890B0A" w:rsidP="00030032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BD4005">
              <w:rPr>
                <w:rFonts w:asciiTheme="minorHAnsi" w:eastAsia="Times New Roman" w:hAnsiTheme="minorHAnsi" w:cs="Tahoma"/>
                <w:sz w:val="20"/>
                <w:szCs w:val="20"/>
              </w:rPr>
              <w:t>Understand and interpretation as a rate of change</w:t>
            </w:r>
          </w:p>
          <w:p w:rsidR="00890B0A" w:rsidRDefault="00890B0A" w:rsidP="00B6696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BD4005">
              <w:rPr>
                <w:rFonts w:asciiTheme="minorHAnsi" w:eastAsia="Times New Roman" w:hAnsiTheme="minorHAnsi" w:cs="Tahoma"/>
                <w:sz w:val="20"/>
                <w:szCs w:val="20"/>
              </w:rPr>
              <w:t>Sketching the gradient function for a given curve</w:t>
            </w:r>
          </w:p>
          <w:p w:rsidR="00890B0A" w:rsidRDefault="00890B0A" w:rsidP="00EC24FC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BD4005">
              <w:rPr>
                <w:rFonts w:asciiTheme="minorHAnsi" w:eastAsia="Times New Roman" w:hAnsiTheme="minorHAnsi" w:cs="Tahoma"/>
                <w:sz w:val="20"/>
                <w:szCs w:val="20"/>
              </w:rPr>
              <w:t>second derivatives</w:t>
            </w:r>
          </w:p>
          <w:p w:rsidR="00890B0A" w:rsidRDefault="00890B0A" w:rsidP="00385F8C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BD400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differentiation from first principles for small positive integer powers of x and for sin x and cos x </w:t>
            </w:r>
          </w:p>
          <w:p w:rsidR="00890B0A" w:rsidRDefault="00890B0A" w:rsidP="00CE6047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BD4005">
              <w:rPr>
                <w:rFonts w:asciiTheme="minorHAnsi" w:eastAsia="Times New Roman" w:hAnsiTheme="minorHAnsi" w:cs="Tahoma"/>
                <w:sz w:val="20"/>
                <w:szCs w:val="20"/>
              </w:rPr>
              <w:t>Understand and use the second derivative as the rate of change of gradient</w:t>
            </w:r>
          </w:p>
          <w:p w:rsidR="00890B0A" w:rsidRDefault="00890B0A" w:rsidP="0062343D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BD4005">
              <w:rPr>
                <w:rFonts w:asciiTheme="minorHAnsi" w:eastAsia="Times New Roman" w:hAnsiTheme="minorHAnsi" w:cs="Tahoma"/>
                <w:sz w:val="20"/>
                <w:szCs w:val="20"/>
              </w:rPr>
              <w:t>connection to convex and concave sections of curves and points of inflection.</w:t>
            </w:r>
          </w:p>
          <w:p w:rsidR="00890B0A" w:rsidRDefault="00890B0A" w:rsidP="00BD4005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BD400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Apply differentiation to find gradients, tangents and </w:t>
            </w:r>
            <w:proofErr w:type="spellStart"/>
            <w:r w:rsidRPr="00BD4005">
              <w:rPr>
                <w:rFonts w:asciiTheme="minorHAnsi" w:eastAsia="Times New Roman" w:hAnsiTheme="minorHAnsi" w:cs="Tahoma"/>
                <w:sz w:val="20"/>
                <w:szCs w:val="20"/>
              </w:rPr>
              <w:t>normal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s</w:t>
            </w:r>
            <w:proofErr w:type="spellEnd"/>
            <w:r w:rsidRPr="00BD4005">
              <w:rPr>
                <w:rFonts w:asciiTheme="minorHAnsi" w:eastAsia="Times New Roman" w:hAnsiTheme="minorHAnsi" w:cs="Tahoma"/>
                <w:sz w:val="20"/>
                <w:szCs w:val="20"/>
              </w:rPr>
              <w:t>, maxima and minima and stationary points, points of inflection.</w:t>
            </w:r>
          </w:p>
          <w:p w:rsidR="00890B0A" w:rsidRPr="00DE3AB6" w:rsidRDefault="00890B0A" w:rsidP="00BD4005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BF1A22">
              <w:rPr>
                <w:rFonts w:asciiTheme="minorHAnsi" w:eastAsia="Times New Roman" w:hAnsiTheme="minorHAnsi" w:cs="Tahoma"/>
                <w:sz w:val="20"/>
                <w:szCs w:val="20"/>
              </w:rPr>
              <w:t>Identify where functions are increasing or decreasing.</w:t>
            </w:r>
          </w:p>
        </w:tc>
        <w:tc>
          <w:tcPr>
            <w:tcW w:w="6901" w:type="dxa"/>
          </w:tcPr>
          <w:p w:rsidR="00890B0A" w:rsidRPr="00BD4005" w:rsidRDefault="00890B0A" w:rsidP="00BD400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D400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Applications of Differentiation </w:t>
            </w:r>
          </w:p>
          <w:p w:rsidR="00890B0A" w:rsidRPr="00BD4005" w:rsidRDefault="00890B0A" w:rsidP="00BD400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0"/>
                <w:szCs w:val="20"/>
              </w:rPr>
            </w:pPr>
            <w:r w:rsidRPr="00BD4005">
              <w:rPr>
                <w:rFonts w:asciiTheme="minorHAnsi" w:hAnsiTheme="minorHAnsi"/>
                <w:sz w:val="20"/>
                <w:szCs w:val="20"/>
              </w:rPr>
              <w:t xml:space="preserve">Differentiate x </w:t>
            </w:r>
            <w:proofErr w:type="gramStart"/>
            <w:r w:rsidRPr="00BD4005">
              <w:rPr>
                <w:rFonts w:asciiTheme="minorHAnsi" w:hAnsiTheme="minorHAnsi"/>
                <w:sz w:val="20"/>
                <w:szCs w:val="20"/>
              </w:rPr>
              <w:t>n ,</w:t>
            </w:r>
            <w:proofErr w:type="gramEnd"/>
            <w:r w:rsidRPr="00BD4005">
              <w:rPr>
                <w:rFonts w:asciiTheme="minorHAnsi" w:hAnsiTheme="minorHAnsi"/>
                <w:sz w:val="20"/>
                <w:szCs w:val="20"/>
              </w:rPr>
              <w:t xml:space="preserve"> for rational values of n , and related constant multiples, sums and differences. </w:t>
            </w:r>
          </w:p>
          <w:p w:rsidR="00890B0A" w:rsidRPr="00BD4005" w:rsidRDefault="00890B0A" w:rsidP="00BD400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0"/>
                <w:szCs w:val="20"/>
              </w:rPr>
            </w:pPr>
            <w:r w:rsidRPr="00BD4005">
              <w:rPr>
                <w:rFonts w:asciiTheme="minorHAnsi" w:hAnsiTheme="minorHAnsi"/>
                <w:sz w:val="20"/>
                <w:szCs w:val="20"/>
              </w:rPr>
              <w:t xml:space="preserve">Differentiate e </w:t>
            </w:r>
            <w:proofErr w:type="spellStart"/>
            <w:r w:rsidRPr="00BD4005">
              <w:rPr>
                <w:rFonts w:asciiTheme="minorHAnsi" w:hAnsiTheme="minorHAnsi"/>
                <w:sz w:val="20"/>
                <w:szCs w:val="20"/>
              </w:rPr>
              <w:t>kx</w:t>
            </w:r>
            <w:proofErr w:type="spellEnd"/>
            <w:r w:rsidRPr="00BD4005">
              <w:rPr>
                <w:rFonts w:asciiTheme="minorHAnsi" w:hAnsiTheme="minorHAnsi"/>
                <w:sz w:val="20"/>
                <w:szCs w:val="20"/>
              </w:rPr>
              <w:t xml:space="preserve"> and a </w:t>
            </w:r>
            <w:proofErr w:type="spellStart"/>
            <w:proofErr w:type="gramStart"/>
            <w:r w:rsidRPr="00BD4005">
              <w:rPr>
                <w:rFonts w:asciiTheme="minorHAnsi" w:hAnsiTheme="minorHAnsi"/>
                <w:sz w:val="20"/>
                <w:szCs w:val="20"/>
              </w:rPr>
              <w:t>kx</w:t>
            </w:r>
            <w:proofErr w:type="spellEnd"/>
            <w:r w:rsidRPr="00BD4005">
              <w:rPr>
                <w:rFonts w:asciiTheme="minorHAnsi" w:hAnsiTheme="minorHAnsi"/>
                <w:sz w:val="20"/>
                <w:szCs w:val="20"/>
              </w:rPr>
              <w:t xml:space="preserve"> ,</w:t>
            </w:r>
            <w:proofErr w:type="gramEnd"/>
            <w:r w:rsidRPr="00BD4005">
              <w:rPr>
                <w:rFonts w:asciiTheme="minorHAnsi" w:hAnsiTheme="minorHAnsi"/>
                <w:sz w:val="20"/>
                <w:szCs w:val="20"/>
              </w:rPr>
              <w:t xml:space="preserve"> sin </w:t>
            </w:r>
            <w:proofErr w:type="spellStart"/>
            <w:r w:rsidRPr="00BD4005">
              <w:rPr>
                <w:rFonts w:asciiTheme="minorHAnsi" w:hAnsiTheme="minorHAnsi"/>
                <w:sz w:val="20"/>
                <w:szCs w:val="20"/>
              </w:rPr>
              <w:t>kx</w:t>
            </w:r>
            <w:proofErr w:type="spellEnd"/>
            <w:r w:rsidRPr="00BD4005">
              <w:rPr>
                <w:rFonts w:asciiTheme="minorHAnsi" w:hAnsiTheme="minorHAnsi"/>
                <w:sz w:val="20"/>
                <w:szCs w:val="20"/>
              </w:rPr>
              <w:t xml:space="preserve"> , cos </w:t>
            </w:r>
            <w:proofErr w:type="spellStart"/>
            <w:r w:rsidRPr="00BD4005">
              <w:rPr>
                <w:rFonts w:asciiTheme="minorHAnsi" w:hAnsiTheme="minorHAnsi"/>
                <w:sz w:val="20"/>
                <w:szCs w:val="20"/>
              </w:rPr>
              <w:t>kx</w:t>
            </w:r>
            <w:proofErr w:type="spellEnd"/>
            <w:r w:rsidRPr="00BD4005">
              <w:rPr>
                <w:rFonts w:asciiTheme="minorHAnsi" w:hAnsiTheme="minorHAnsi"/>
                <w:sz w:val="20"/>
                <w:szCs w:val="20"/>
              </w:rPr>
              <w:t xml:space="preserve"> , tan </w:t>
            </w:r>
            <w:proofErr w:type="spellStart"/>
            <w:r w:rsidRPr="00BD4005">
              <w:rPr>
                <w:rFonts w:asciiTheme="minorHAnsi" w:hAnsiTheme="minorHAnsi"/>
                <w:sz w:val="20"/>
                <w:szCs w:val="20"/>
              </w:rPr>
              <w:t>kx</w:t>
            </w:r>
            <w:proofErr w:type="spellEnd"/>
            <w:r w:rsidRPr="00BD4005">
              <w:rPr>
                <w:rFonts w:asciiTheme="minorHAnsi" w:hAnsiTheme="minorHAnsi"/>
                <w:sz w:val="20"/>
                <w:szCs w:val="20"/>
              </w:rPr>
              <w:t xml:space="preserve"> and related sums, differences and constant multiples. Understand and use the derivative of ln x</w:t>
            </w:r>
          </w:p>
          <w:p w:rsidR="00890B0A" w:rsidRPr="00BD4005" w:rsidRDefault="00890B0A" w:rsidP="00BD400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BD4005">
              <w:rPr>
                <w:rFonts w:asciiTheme="minorHAnsi" w:hAnsiTheme="minorHAnsi"/>
                <w:sz w:val="20"/>
                <w:szCs w:val="20"/>
              </w:rPr>
              <w:t>Differentiate using the product rule, the quotient rule and the chain rule, including problems involving connected rates of change and inverse functions</w:t>
            </w:r>
            <w:r w:rsidRPr="00BD4005">
              <w:rPr>
                <w:rFonts w:asciiTheme="minorHAnsi" w:hAnsiTheme="minorHAnsi"/>
              </w:rPr>
              <w:t xml:space="preserve"> Differentiate simple functions and relations defined implicitly or parametrically, for first derivative only. </w:t>
            </w:r>
          </w:p>
          <w:p w:rsidR="00890B0A" w:rsidRPr="00BD4005" w:rsidRDefault="00890B0A" w:rsidP="00BD400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0"/>
                <w:szCs w:val="20"/>
              </w:rPr>
            </w:pPr>
            <w:r w:rsidRPr="00BD4005">
              <w:rPr>
                <w:rFonts w:asciiTheme="minorHAnsi" w:hAnsiTheme="minorHAnsi"/>
              </w:rPr>
              <w:t>Construct simple differential equations in pure mathematics and in context</w:t>
            </w:r>
          </w:p>
        </w:tc>
      </w:tr>
    </w:tbl>
    <w:p w:rsidR="00A63365" w:rsidRPr="00CA50D9" w:rsidRDefault="00A6336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24"/>
        <w:gridCol w:w="4145"/>
        <w:gridCol w:w="2436"/>
        <w:gridCol w:w="2126"/>
        <w:gridCol w:w="5415"/>
      </w:tblGrid>
      <w:tr w:rsidR="008D544C" w:rsidRPr="00CA50D9" w:rsidTr="006919AB">
        <w:tc>
          <w:tcPr>
            <w:tcW w:w="1324" w:type="dxa"/>
            <w:vAlign w:val="center"/>
          </w:tcPr>
          <w:p w:rsidR="008D544C" w:rsidRPr="00E35828" w:rsidRDefault="008D544C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Specification point</w:t>
            </w:r>
          </w:p>
        </w:tc>
        <w:tc>
          <w:tcPr>
            <w:tcW w:w="4145" w:type="dxa"/>
            <w:vAlign w:val="center"/>
          </w:tcPr>
          <w:p w:rsidR="008D544C" w:rsidRPr="00E35828" w:rsidRDefault="008D544C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Pre-reading</w:t>
            </w:r>
          </w:p>
        </w:tc>
        <w:tc>
          <w:tcPr>
            <w:tcW w:w="2436" w:type="dxa"/>
            <w:vAlign w:val="center"/>
          </w:tcPr>
          <w:p w:rsidR="008D544C" w:rsidRPr="00E35828" w:rsidRDefault="008D544C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Application and Assessment (date)</w:t>
            </w:r>
          </w:p>
        </w:tc>
        <w:tc>
          <w:tcPr>
            <w:tcW w:w="2126" w:type="dxa"/>
            <w:vAlign w:val="center"/>
          </w:tcPr>
          <w:p w:rsidR="008D544C" w:rsidRPr="00E35828" w:rsidRDefault="008D544C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Independent learning</w:t>
            </w:r>
          </w:p>
        </w:tc>
        <w:tc>
          <w:tcPr>
            <w:tcW w:w="5415" w:type="dxa"/>
            <w:vAlign w:val="center"/>
          </w:tcPr>
          <w:p w:rsidR="008D544C" w:rsidRPr="00E35828" w:rsidRDefault="008D544C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Extension – Cultural Capital and Reading</w:t>
            </w:r>
          </w:p>
        </w:tc>
      </w:tr>
      <w:tr w:rsidR="008D544C" w:rsidRPr="00CA50D9" w:rsidTr="006919AB">
        <w:tc>
          <w:tcPr>
            <w:tcW w:w="1324" w:type="dxa"/>
            <w:vAlign w:val="center"/>
          </w:tcPr>
          <w:p w:rsidR="008D544C" w:rsidRPr="00CE3959" w:rsidRDefault="008D544C" w:rsidP="00DF08DD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G1-G6</w:t>
            </w:r>
          </w:p>
        </w:tc>
        <w:tc>
          <w:tcPr>
            <w:tcW w:w="4145" w:type="dxa"/>
          </w:tcPr>
          <w:p w:rsidR="0057580C" w:rsidRDefault="008D544C" w:rsidP="00F6673C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 w:rsidRPr="00F6673C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  <w:t>Topics you should be confident in prior to unit:</w:t>
            </w:r>
          </w:p>
          <w:p w:rsidR="008C4778" w:rsidRDefault="0057580C" w:rsidP="00A03B21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8C4778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 xml:space="preserve">Linear coordinate geometry </w:t>
            </w:r>
            <w:r w:rsidR="008C4778" w:rsidRPr="008C4778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including gradients</w:t>
            </w:r>
            <w:r w:rsidR="008C4778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, tangents</w:t>
            </w:r>
            <w:r w:rsidR="008C4778" w:rsidRPr="008C4778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 xml:space="preserve"> </w:t>
            </w:r>
          </w:p>
          <w:p w:rsidR="00714FF5" w:rsidRDefault="00714FF5" w:rsidP="00A03B21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 xml:space="preserve">Equation of a circle </w:t>
            </w:r>
          </w:p>
          <w:p w:rsidR="00DF216E" w:rsidRDefault="00714FF5" w:rsidP="00DF216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 xml:space="preserve">Indices and Surds </w:t>
            </w:r>
          </w:p>
          <w:p w:rsidR="008D544C" w:rsidRPr="00DF216E" w:rsidRDefault="008D544C" w:rsidP="00DF216E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DF216E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Websites</w:t>
            </w:r>
          </w:p>
          <w:p w:rsidR="008D544C" w:rsidRPr="00A63365" w:rsidRDefault="00890B0A" w:rsidP="00FA595B">
            <w:pPr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  <w:hyperlink r:id="rId6" w:history="1">
              <w:r w:rsidR="00FA595B" w:rsidRPr="00FA595B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https://revisionmaths.com/advanced-level-maths-revision/pure-maths/calculus/differentiation-first-principles</w:t>
              </w:r>
            </w:hyperlink>
          </w:p>
        </w:tc>
        <w:tc>
          <w:tcPr>
            <w:tcW w:w="2436" w:type="dxa"/>
          </w:tcPr>
          <w:p w:rsidR="008D544C" w:rsidRPr="00CE3959" w:rsidRDefault="008D544C" w:rsidP="00CE39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End of unit assessment </w:t>
            </w:r>
          </w:p>
          <w:p w:rsidR="008D544C" w:rsidRPr="00CE3959" w:rsidRDefault="008D544C" w:rsidP="00CE39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50% seen </w:t>
            </w:r>
          </w:p>
          <w:p w:rsidR="008D544C" w:rsidRPr="00CE3959" w:rsidRDefault="008D544C" w:rsidP="00CE39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>50% unseen</w:t>
            </w:r>
          </w:p>
          <w:p w:rsidR="008D544C" w:rsidRPr="00CE3959" w:rsidRDefault="008D544C" w:rsidP="00CE39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90% pass needed or </w:t>
            </w:r>
            <w:proofErr w:type="spellStart"/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>resit</w:t>
            </w:r>
            <w:proofErr w:type="spellEnd"/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required. </w:t>
            </w:r>
          </w:p>
        </w:tc>
        <w:tc>
          <w:tcPr>
            <w:tcW w:w="2126" w:type="dxa"/>
          </w:tcPr>
          <w:p w:rsidR="008D544C" w:rsidRDefault="008D544C" w:rsidP="00F6673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513C4">
              <w:rPr>
                <w:rFonts w:asciiTheme="minorHAnsi" w:eastAsia="Nanum Gothic" w:hAnsiTheme="minorHAnsi" w:cstheme="minorHAnsi"/>
                <w:sz w:val="20"/>
                <w:szCs w:val="20"/>
              </w:rPr>
              <w:t>Kerboodle Online Login</w:t>
            </w:r>
          </w:p>
          <w:p w:rsidR="008D544C" w:rsidRPr="00C513C4" w:rsidRDefault="008D544C" w:rsidP="00C513C4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513C4">
              <w:rPr>
                <w:rFonts w:asciiTheme="minorHAnsi" w:eastAsia="Nanum Gothic" w:hAnsiTheme="minorHAnsi" w:cstheme="minorHAnsi"/>
                <w:sz w:val="20"/>
                <w:szCs w:val="20"/>
              </w:rPr>
              <w:t>My Maths</w:t>
            </w:r>
          </w:p>
          <w:p w:rsidR="008D544C" w:rsidRDefault="008D544C" w:rsidP="00C513C4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513C4">
              <w:rPr>
                <w:rFonts w:asciiTheme="minorHAnsi" w:eastAsia="Nanum Gothic" w:hAnsiTheme="minorHAnsi" w:cstheme="minorHAnsi"/>
                <w:sz w:val="20"/>
                <w:szCs w:val="20"/>
              </w:rPr>
              <w:t>Exam Solutions</w:t>
            </w:r>
          </w:p>
          <w:p w:rsidR="008D544C" w:rsidRPr="00C513C4" w:rsidRDefault="008D544C" w:rsidP="00C513C4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513C4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Maths Genie </w:t>
            </w:r>
          </w:p>
        </w:tc>
        <w:tc>
          <w:tcPr>
            <w:tcW w:w="5415" w:type="dxa"/>
          </w:tcPr>
          <w:p w:rsidR="008D544C" w:rsidRDefault="00B022AC" w:rsidP="00FA595B">
            <w:pPr>
              <w:tabs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B022AC">
              <w:rPr>
                <w:rFonts w:asciiTheme="minorHAnsi" w:hAnsiTheme="minorHAnsi"/>
                <w:b/>
                <w:bCs/>
                <w:sz w:val="20"/>
                <w:szCs w:val="20"/>
              </w:rPr>
              <w:t>Article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FA595B">
              <w:rPr>
                <w:rFonts w:asciiTheme="minorHAnsi" w:hAnsiTheme="minorHAnsi"/>
                <w:sz w:val="20"/>
                <w:szCs w:val="20"/>
              </w:rPr>
              <w:t xml:space="preserve">The history of the Morse Code: </w:t>
            </w:r>
            <w:hyperlink r:id="rId7" w:history="1">
              <w:r w:rsidR="00FA595B" w:rsidRPr="00FA595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https://nrich.maths.org/2198</w:t>
              </w:r>
            </w:hyperlink>
          </w:p>
          <w:p w:rsidR="00FA595B" w:rsidRDefault="00FA595B" w:rsidP="00FA595B">
            <w:pPr>
              <w:tabs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022AC" w:rsidRPr="00B022AC" w:rsidRDefault="00B022AC" w:rsidP="00B022AC">
            <w:pPr>
              <w:tabs>
                <w:tab w:val="left" w:pos="1276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B022AC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Ted Talk</w:t>
            </w:r>
          </w:p>
          <w:p w:rsidR="00B022AC" w:rsidRPr="00B022AC" w:rsidRDefault="00B022AC" w:rsidP="00B022AC">
            <w:pPr>
              <w:tabs>
                <w:tab w:val="left" w:pos="1276"/>
              </w:tabs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022AC">
              <w:rPr>
                <w:rFonts w:asciiTheme="minorHAnsi" w:hAnsiTheme="minorHAnsi"/>
                <w:sz w:val="20"/>
                <w:szCs w:val="20"/>
                <w:lang w:val="en-GB"/>
              </w:rPr>
              <w:t>Mathematics is the sense you never knew you had</w:t>
            </w:r>
          </w:p>
          <w:p w:rsidR="00FA595B" w:rsidRPr="007C427E" w:rsidRDefault="00890B0A" w:rsidP="00FA595B">
            <w:pPr>
              <w:tabs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B022AC" w:rsidRPr="00B022A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https://www.youtube.com/watch?v=PXwStduNw14</w:t>
              </w:r>
            </w:hyperlink>
          </w:p>
        </w:tc>
      </w:tr>
    </w:tbl>
    <w:p w:rsidR="006919AB" w:rsidRDefault="006919AB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content review</w:t>
      </w:r>
    </w:p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05"/>
        <w:gridCol w:w="5206"/>
      </w:tblGrid>
      <w:tr w:rsidR="00506E75" w:rsidRPr="00CA50D9" w:rsidTr="00506E75"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lastRenderedPageBreak/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skills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05"/>
        <w:gridCol w:w="5206"/>
      </w:tblGrid>
      <w:tr w:rsidR="00506E75" w:rsidRPr="00CA50D9" w:rsidTr="00744DDD">
        <w:tc>
          <w:tcPr>
            <w:tcW w:w="5205" w:type="dxa"/>
          </w:tcPr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Post-assessment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05"/>
        <w:gridCol w:w="5206"/>
      </w:tblGrid>
      <w:tr w:rsidR="00506E75" w:rsidRPr="00CA50D9" w:rsidTr="00744DDD">
        <w:tc>
          <w:tcPr>
            <w:tcW w:w="5205" w:type="dxa"/>
          </w:tcPr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Weaknesses in content knowledge</w:t>
            </w:r>
          </w:p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Skills I need to focus on</w:t>
            </w:r>
          </w:p>
        </w:tc>
        <w:tc>
          <w:tcPr>
            <w:tcW w:w="5206" w:type="dxa"/>
          </w:tcPr>
          <w:p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  <w:tr w:rsidR="00243B1C" w:rsidRPr="00CA50D9" w:rsidTr="00744DDD">
        <w:tc>
          <w:tcPr>
            <w:tcW w:w="15616" w:type="dxa"/>
            <w:gridSpan w:val="3"/>
          </w:tcPr>
          <w:p w:rsidR="00243B1C" w:rsidRDefault="00243B1C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Retest / review – teacher and student comment</w:t>
            </w:r>
          </w:p>
          <w:p w:rsidR="00243B1C" w:rsidRDefault="00243B1C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Pr="00CA50D9" w:rsidRDefault="00243B1C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3E5D04" w:rsidRDefault="003E5D04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3E5D04" w:rsidRDefault="003E5D04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3E5D04" w:rsidRDefault="003E5D04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3E5D04" w:rsidRDefault="003E5D04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3E5D04" w:rsidRDefault="003E5D04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 xml:space="preserve">Revision planning </w:t>
      </w:r>
    </w:p>
    <w:p w:rsid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1559"/>
        <w:gridCol w:w="1701"/>
        <w:gridCol w:w="1701"/>
        <w:gridCol w:w="1758"/>
      </w:tblGrid>
      <w:tr w:rsidR="00243B1C" w:rsidTr="00243B1C">
        <w:tc>
          <w:tcPr>
            <w:tcW w:w="8897" w:type="dxa"/>
          </w:tcPr>
          <w:p w:rsid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Spec point</w:t>
            </w:r>
          </w:p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Notes complete</w:t>
            </w:r>
          </w:p>
        </w:tc>
        <w:tc>
          <w:tcPr>
            <w:tcW w:w="1701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Revision materials</w:t>
            </w:r>
          </w:p>
        </w:tc>
        <w:tc>
          <w:tcPr>
            <w:tcW w:w="1701" w:type="dxa"/>
          </w:tcPr>
          <w:p w:rsidR="00243B1C" w:rsidRPr="00243B1C" w:rsidRDefault="00243B1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 xml:space="preserve">Past paper Qs </w:t>
            </w:r>
          </w:p>
        </w:tc>
        <w:tc>
          <w:tcPr>
            <w:tcW w:w="1758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Timed conditions</w:t>
            </w: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243B1C" w:rsidRP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sectPr w:rsidR="00506E75" w:rsidRPr="00CA50D9" w:rsidSect="00506E7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for Autograph Uni">
    <w:charset w:val="00"/>
    <w:family w:val="swiss"/>
    <w:pitch w:val="variable"/>
    <w:sig w:usb0="A00020BF" w:usb1="9000E0FF" w:usb2="00000000" w:usb3="00000000" w:csb0="0000004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2.5pt;height:130.5pt;visibility:visible;mso-wrap-style:square" o:bullet="t" fillcolor="#4f81bd">
        <v:imagedata r:id="rId1" o:title=""/>
        <o:lock v:ext="edit" grouping="t"/>
      </v:shape>
    </w:pict>
  </w:numPicBullet>
  <w:abstractNum w:abstractNumId="0" w15:restartNumberingAfterBreak="0">
    <w:nsid w:val="046D0701"/>
    <w:multiLevelType w:val="hybridMultilevel"/>
    <w:tmpl w:val="E1FAB3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0186"/>
    <w:multiLevelType w:val="hybridMultilevel"/>
    <w:tmpl w:val="45CAA84E"/>
    <w:lvl w:ilvl="0" w:tplc="24565D8E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1E4B52"/>
    <w:multiLevelType w:val="hybridMultilevel"/>
    <w:tmpl w:val="AD2018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B478A"/>
    <w:multiLevelType w:val="hybridMultilevel"/>
    <w:tmpl w:val="87987568"/>
    <w:lvl w:ilvl="0" w:tplc="B6824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40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2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CE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C6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9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C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30239C"/>
    <w:multiLevelType w:val="hybridMultilevel"/>
    <w:tmpl w:val="AE3A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736D1E"/>
    <w:multiLevelType w:val="hybridMultilevel"/>
    <w:tmpl w:val="AB9AAFBE"/>
    <w:lvl w:ilvl="0" w:tplc="8F8A2C7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422"/>
    <w:multiLevelType w:val="hybridMultilevel"/>
    <w:tmpl w:val="314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C022B"/>
    <w:multiLevelType w:val="hybridMultilevel"/>
    <w:tmpl w:val="D3E21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5F0F68"/>
    <w:multiLevelType w:val="hybridMultilevel"/>
    <w:tmpl w:val="29F4F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3454"/>
    <w:multiLevelType w:val="hybridMultilevel"/>
    <w:tmpl w:val="E15AC016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54532"/>
    <w:multiLevelType w:val="hybridMultilevel"/>
    <w:tmpl w:val="B2FAA6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5417D6"/>
    <w:multiLevelType w:val="hybridMultilevel"/>
    <w:tmpl w:val="2E0E5B3C"/>
    <w:lvl w:ilvl="0" w:tplc="8FD44FB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255A31"/>
    <w:multiLevelType w:val="hybridMultilevel"/>
    <w:tmpl w:val="C11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73827"/>
    <w:multiLevelType w:val="hybridMultilevel"/>
    <w:tmpl w:val="F6860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A1727"/>
    <w:multiLevelType w:val="hybridMultilevel"/>
    <w:tmpl w:val="EFFAF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074B2"/>
    <w:multiLevelType w:val="hybridMultilevel"/>
    <w:tmpl w:val="32204B4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F7989"/>
    <w:multiLevelType w:val="hybridMultilevel"/>
    <w:tmpl w:val="B9BAA4C0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935A7"/>
    <w:multiLevelType w:val="hybridMultilevel"/>
    <w:tmpl w:val="DFCAEB82"/>
    <w:lvl w:ilvl="0" w:tplc="5CE8C2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555BC"/>
    <w:multiLevelType w:val="hybridMultilevel"/>
    <w:tmpl w:val="CC96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80697"/>
    <w:multiLevelType w:val="hybridMultilevel"/>
    <w:tmpl w:val="FA80A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3879A2"/>
    <w:multiLevelType w:val="hybridMultilevel"/>
    <w:tmpl w:val="3E9C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63996"/>
    <w:multiLevelType w:val="hybridMultilevel"/>
    <w:tmpl w:val="B7B2A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B49D7"/>
    <w:multiLevelType w:val="hybridMultilevel"/>
    <w:tmpl w:val="9FF06984"/>
    <w:lvl w:ilvl="0" w:tplc="FBDCE234">
      <w:start w:val="3"/>
      <w:numFmt w:val="bullet"/>
      <w:lvlText w:val="-"/>
      <w:lvlJc w:val="left"/>
      <w:pPr>
        <w:ind w:left="720" w:hanging="360"/>
      </w:pPr>
      <w:rPr>
        <w:rFonts w:ascii="Calibri" w:eastAsia="Nanum Gothic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F288A"/>
    <w:multiLevelType w:val="hybridMultilevel"/>
    <w:tmpl w:val="67549296"/>
    <w:lvl w:ilvl="0" w:tplc="4498D7F4">
      <w:start w:val="3"/>
      <w:numFmt w:val="bullet"/>
      <w:lvlText w:val="-"/>
      <w:lvlJc w:val="left"/>
      <w:pPr>
        <w:ind w:left="720" w:hanging="360"/>
      </w:pPr>
      <w:rPr>
        <w:rFonts w:ascii="Calibri" w:eastAsia="Nanum Gothic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405CE"/>
    <w:multiLevelType w:val="hybridMultilevel"/>
    <w:tmpl w:val="A67C788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1"/>
  </w:num>
  <w:num w:numId="5">
    <w:abstractNumId w:val="9"/>
  </w:num>
  <w:num w:numId="6">
    <w:abstractNumId w:val="12"/>
  </w:num>
  <w:num w:numId="7">
    <w:abstractNumId w:val="16"/>
  </w:num>
  <w:num w:numId="8">
    <w:abstractNumId w:val="24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  <w:num w:numId="14">
    <w:abstractNumId w:val="19"/>
  </w:num>
  <w:num w:numId="15">
    <w:abstractNumId w:val="3"/>
  </w:num>
  <w:num w:numId="16">
    <w:abstractNumId w:val="8"/>
  </w:num>
  <w:num w:numId="17">
    <w:abstractNumId w:val="5"/>
  </w:num>
  <w:num w:numId="18">
    <w:abstractNumId w:val="13"/>
  </w:num>
  <w:num w:numId="19">
    <w:abstractNumId w:val="14"/>
  </w:num>
  <w:num w:numId="20">
    <w:abstractNumId w:val="11"/>
  </w:num>
  <w:num w:numId="21">
    <w:abstractNumId w:val="17"/>
  </w:num>
  <w:num w:numId="22">
    <w:abstractNumId w:val="23"/>
  </w:num>
  <w:num w:numId="23">
    <w:abstractNumId w:val="21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30"/>
    <w:rsid w:val="00064326"/>
    <w:rsid w:val="00070983"/>
    <w:rsid w:val="000925FD"/>
    <w:rsid w:val="000A06EA"/>
    <w:rsid w:val="000C49D3"/>
    <w:rsid w:val="0011066B"/>
    <w:rsid w:val="00112630"/>
    <w:rsid w:val="001252D3"/>
    <w:rsid w:val="00154D9B"/>
    <w:rsid w:val="00163432"/>
    <w:rsid w:val="001A00FC"/>
    <w:rsid w:val="001A492B"/>
    <w:rsid w:val="001C3416"/>
    <w:rsid w:val="00207B80"/>
    <w:rsid w:val="0021124B"/>
    <w:rsid w:val="00216EA2"/>
    <w:rsid w:val="00226084"/>
    <w:rsid w:val="00237731"/>
    <w:rsid w:val="002431AF"/>
    <w:rsid w:val="00243B1C"/>
    <w:rsid w:val="00270B29"/>
    <w:rsid w:val="00275AFD"/>
    <w:rsid w:val="0029360E"/>
    <w:rsid w:val="002B2A63"/>
    <w:rsid w:val="002B54F6"/>
    <w:rsid w:val="002C4B96"/>
    <w:rsid w:val="002D0081"/>
    <w:rsid w:val="002E45C5"/>
    <w:rsid w:val="002F553A"/>
    <w:rsid w:val="00301365"/>
    <w:rsid w:val="003126A3"/>
    <w:rsid w:val="00323257"/>
    <w:rsid w:val="003761D3"/>
    <w:rsid w:val="003945FF"/>
    <w:rsid w:val="003976A5"/>
    <w:rsid w:val="003C30CC"/>
    <w:rsid w:val="003C7D1C"/>
    <w:rsid w:val="003E5D04"/>
    <w:rsid w:val="004003FC"/>
    <w:rsid w:val="00406CED"/>
    <w:rsid w:val="00416663"/>
    <w:rsid w:val="004357F1"/>
    <w:rsid w:val="00463FDB"/>
    <w:rsid w:val="0047714B"/>
    <w:rsid w:val="004B74EE"/>
    <w:rsid w:val="004C6EC1"/>
    <w:rsid w:val="00506E75"/>
    <w:rsid w:val="005170D9"/>
    <w:rsid w:val="00520043"/>
    <w:rsid w:val="005226F6"/>
    <w:rsid w:val="00543F14"/>
    <w:rsid w:val="00551683"/>
    <w:rsid w:val="005551D1"/>
    <w:rsid w:val="00563568"/>
    <w:rsid w:val="0057580C"/>
    <w:rsid w:val="005A3BCF"/>
    <w:rsid w:val="005B3052"/>
    <w:rsid w:val="005D7BB9"/>
    <w:rsid w:val="005E3C99"/>
    <w:rsid w:val="005E4A58"/>
    <w:rsid w:val="005F4DD9"/>
    <w:rsid w:val="006159A0"/>
    <w:rsid w:val="0062186D"/>
    <w:rsid w:val="00651037"/>
    <w:rsid w:val="006510C9"/>
    <w:rsid w:val="00670F28"/>
    <w:rsid w:val="00683A27"/>
    <w:rsid w:val="006919AB"/>
    <w:rsid w:val="0069582A"/>
    <w:rsid w:val="00697004"/>
    <w:rsid w:val="006A1B82"/>
    <w:rsid w:val="006D1E80"/>
    <w:rsid w:val="006F1789"/>
    <w:rsid w:val="006F7E07"/>
    <w:rsid w:val="00700F58"/>
    <w:rsid w:val="007023B8"/>
    <w:rsid w:val="00707FE1"/>
    <w:rsid w:val="00714FF5"/>
    <w:rsid w:val="0071520A"/>
    <w:rsid w:val="00715EDF"/>
    <w:rsid w:val="007408EC"/>
    <w:rsid w:val="00744DDD"/>
    <w:rsid w:val="00771A7E"/>
    <w:rsid w:val="007810BF"/>
    <w:rsid w:val="00797541"/>
    <w:rsid w:val="007B18DC"/>
    <w:rsid w:val="007B2371"/>
    <w:rsid w:val="007C2927"/>
    <w:rsid w:val="007C427E"/>
    <w:rsid w:val="007D67D2"/>
    <w:rsid w:val="007E7124"/>
    <w:rsid w:val="008455CC"/>
    <w:rsid w:val="00880EC8"/>
    <w:rsid w:val="00890B0A"/>
    <w:rsid w:val="008A0355"/>
    <w:rsid w:val="008C30B9"/>
    <w:rsid w:val="008C4778"/>
    <w:rsid w:val="008D43E0"/>
    <w:rsid w:val="008D544C"/>
    <w:rsid w:val="008E01AF"/>
    <w:rsid w:val="008F3BCB"/>
    <w:rsid w:val="008F414F"/>
    <w:rsid w:val="00927847"/>
    <w:rsid w:val="00927CE4"/>
    <w:rsid w:val="00942349"/>
    <w:rsid w:val="00997E7F"/>
    <w:rsid w:val="009A34DB"/>
    <w:rsid w:val="009B2F86"/>
    <w:rsid w:val="009B5946"/>
    <w:rsid w:val="009B5B2B"/>
    <w:rsid w:val="009C5702"/>
    <w:rsid w:val="009E1750"/>
    <w:rsid w:val="009F39F7"/>
    <w:rsid w:val="00A12A3C"/>
    <w:rsid w:val="00A314A8"/>
    <w:rsid w:val="00A43D25"/>
    <w:rsid w:val="00A63365"/>
    <w:rsid w:val="00A71224"/>
    <w:rsid w:val="00A757BA"/>
    <w:rsid w:val="00A863F4"/>
    <w:rsid w:val="00A86A02"/>
    <w:rsid w:val="00AB0A37"/>
    <w:rsid w:val="00AC08B8"/>
    <w:rsid w:val="00AC56A0"/>
    <w:rsid w:val="00AE4546"/>
    <w:rsid w:val="00B022AC"/>
    <w:rsid w:val="00B05530"/>
    <w:rsid w:val="00B1690E"/>
    <w:rsid w:val="00B35136"/>
    <w:rsid w:val="00B81F30"/>
    <w:rsid w:val="00B83511"/>
    <w:rsid w:val="00B933C6"/>
    <w:rsid w:val="00B96098"/>
    <w:rsid w:val="00B96473"/>
    <w:rsid w:val="00BA045B"/>
    <w:rsid w:val="00BB5432"/>
    <w:rsid w:val="00BD4005"/>
    <w:rsid w:val="00BE2691"/>
    <w:rsid w:val="00BE5FD2"/>
    <w:rsid w:val="00BF00E9"/>
    <w:rsid w:val="00BF1A22"/>
    <w:rsid w:val="00C23EEE"/>
    <w:rsid w:val="00C36FC5"/>
    <w:rsid w:val="00C50239"/>
    <w:rsid w:val="00C513C4"/>
    <w:rsid w:val="00C5589F"/>
    <w:rsid w:val="00C7717E"/>
    <w:rsid w:val="00C81D4F"/>
    <w:rsid w:val="00C87A14"/>
    <w:rsid w:val="00C9104B"/>
    <w:rsid w:val="00CA50D9"/>
    <w:rsid w:val="00CC2660"/>
    <w:rsid w:val="00CD4476"/>
    <w:rsid w:val="00CD5B04"/>
    <w:rsid w:val="00CD5F8D"/>
    <w:rsid w:val="00CE3959"/>
    <w:rsid w:val="00D05C26"/>
    <w:rsid w:val="00D11C3B"/>
    <w:rsid w:val="00D1370D"/>
    <w:rsid w:val="00D164ED"/>
    <w:rsid w:val="00D64CE3"/>
    <w:rsid w:val="00D75155"/>
    <w:rsid w:val="00DA1D64"/>
    <w:rsid w:val="00DB23D3"/>
    <w:rsid w:val="00DE12F8"/>
    <w:rsid w:val="00DE3AB6"/>
    <w:rsid w:val="00DF08DD"/>
    <w:rsid w:val="00DF216E"/>
    <w:rsid w:val="00E35828"/>
    <w:rsid w:val="00E662BF"/>
    <w:rsid w:val="00ED1695"/>
    <w:rsid w:val="00EE2FA5"/>
    <w:rsid w:val="00EF2791"/>
    <w:rsid w:val="00EF4F69"/>
    <w:rsid w:val="00EF6005"/>
    <w:rsid w:val="00F06F6F"/>
    <w:rsid w:val="00F14F0B"/>
    <w:rsid w:val="00F3288E"/>
    <w:rsid w:val="00F6673C"/>
    <w:rsid w:val="00F831C7"/>
    <w:rsid w:val="00F936D8"/>
    <w:rsid w:val="00FA595B"/>
    <w:rsid w:val="00FC20FE"/>
    <w:rsid w:val="00FC52DF"/>
    <w:rsid w:val="00FE0D8F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5ABBF1"/>
  <w15:docId w15:val="{8BFEB1D6-0548-49D1-A5B1-16BA8887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F30"/>
    <w:rPr>
      <w:rFonts w:ascii="Comic Sans MS" w:eastAsia="Cambria" w:hAnsi="Comic Sans MS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F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2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9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1A00F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dblue">
    <w:name w:val="dblue"/>
    <w:basedOn w:val="Normal"/>
    <w:rsid w:val="001252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unhideWhenUsed/>
    <w:rsid w:val="005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E75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Pa51">
    <w:name w:val="Pa5+1"/>
    <w:basedOn w:val="Normal"/>
    <w:next w:val="Normal"/>
    <w:uiPriority w:val="99"/>
    <w:rsid w:val="00A63365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1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wStduNw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rich.maths.org/2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ionmaths.com/advanced-level-maths-revision/pure-maths/calculus/differentiation-first-principles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Jane Gordon</dc:creator>
  <cp:lastModifiedBy>P McGarr</cp:lastModifiedBy>
  <cp:revision>2</cp:revision>
  <cp:lastPrinted>2021-05-14T10:57:00Z</cp:lastPrinted>
  <dcterms:created xsi:type="dcterms:W3CDTF">2023-01-31T12:30:00Z</dcterms:created>
  <dcterms:modified xsi:type="dcterms:W3CDTF">2023-01-31T12:30:00Z</dcterms:modified>
</cp:coreProperties>
</file>